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Times New Roman" w:hAnsi="Times New Roman" w:eastAsia="仿宋_GB2312"/>
          <w:b/>
          <w:sz w:val="36"/>
          <w:szCs w:val="36"/>
        </w:rPr>
      </w:pPr>
      <w:r>
        <w:rPr>
          <w:rFonts w:hint="eastAsia" w:ascii="Times New Roman" w:hAnsi="Times New Roman" w:eastAsia="仿宋_GB2312"/>
          <w:b/>
          <w:sz w:val="36"/>
          <w:szCs w:val="36"/>
        </w:rPr>
        <w:t>游泳场所体育设施符合相关国家标准的说明性材料</w:t>
      </w:r>
    </w:p>
    <w:p>
      <w:pPr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游泳场所名称：                 地址：</w:t>
      </w:r>
    </w:p>
    <w:p>
      <w:pPr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游泳场所尺寸及面积：</w:t>
      </w:r>
    </w:p>
    <w:p>
      <w:pPr>
        <w:rPr>
          <w:rFonts w:ascii="Times New Roman" w:hAnsi="Times New Roman" w:eastAsia="仿宋_GB2312"/>
          <w:sz w:val="30"/>
          <w:szCs w:val="30"/>
        </w:rPr>
      </w:pPr>
    </w:p>
    <w:tbl>
      <w:tblPr>
        <w:tblStyle w:val="4"/>
        <w:tblW w:w="105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8648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场所</w:t>
            </w:r>
          </w:p>
        </w:tc>
        <w:tc>
          <w:tcPr>
            <w:tcW w:w="864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主要内容说明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是否合格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人工游泳场所</w:t>
            </w: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游泳池壁及池底光洁、不渗水、呈浅色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无视线盲区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带出发台的游泳池，从出发端开始延伸至少6米的范围内，水深应不小于1.35米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池面有明显的水深度、深浅水区警示标识，或标志明显的深、浅水隔离带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水面面积500</w:t>
            </w:r>
            <w:r>
              <w:rPr>
                <w:rFonts w:hint="eastAsia" w:ascii="Times New Roman" w:hAnsi="Times New Roman"/>
                <w:sz w:val="24"/>
                <w:szCs w:val="24"/>
              </w:rPr>
              <w:t>㎡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以下至少2个，500</w:t>
            </w:r>
            <w:r>
              <w:rPr>
                <w:rFonts w:hint="eastAsia" w:ascii="Times New Roman" w:hAnsi="Times New Roman"/>
                <w:sz w:val="24"/>
                <w:szCs w:val="24"/>
              </w:rPr>
              <w:t>㎡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以上</w:t>
            </w:r>
            <w:r>
              <w:rPr>
                <w:rFonts w:hint="eastAsia" w:ascii="Times New Roman" w:hAnsi="Times New Roman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含</w:t>
            </w:r>
            <w:r>
              <w:rPr>
                <w:rFonts w:hint="eastAsia" w:ascii="Times New Roman" w:hAnsi="Times New Roman"/>
                <w:sz w:val="24"/>
                <w:szCs w:val="24"/>
              </w:rPr>
              <w:t>500㎡）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至少4个出入水池扶梯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扶梯应经过光滑倒角处理，不应有粗糙或锐角部位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游泳池池岸、卫生间、淋浴间及更衣室地面应防滑，在湿润状态下地面静摩擦系数不少于0.5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游泳池内的排水设施应设置安全防护罩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游泳池区域的水面水平照度不低于200lx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开放夜场有足够的应急照明灯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儿童游泳池不应配备戏水设备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有广播设施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游泳池水面面积250㎡以下的，应至少设置2个救生观察台，水面面积在250㎡及以上的，应按面积每增加250㎡及以内增设1个救生观察台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救生观察台高度不小于1.5m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有救生圈、救生杆和护颈套等救生器材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有急救药品、氧气袋等急救用品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在醒目位置悬挂社会体育指导员（游泳）、游泳救生员的姓名、照片、职业资格证书编号等信息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在醒目位置悬挂“游泳人员须知”、“严禁跳水”、“严禁追跑打闹”、“防滑”、“佩戴泳帽”等必要的安全警示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在醒目位置悬挂溺水抢救操作规程及溺水事故处理制度等</w:t>
            </w:r>
          </w:p>
        </w:tc>
        <w:tc>
          <w:tcPr>
            <w:tcW w:w="1214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 xml:space="preserve">检查人：                        </w:t>
      </w:r>
    </w:p>
    <w:p>
      <w:r>
        <w:rPr>
          <w:rFonts w:hint="eastAsia" w:ascii="Times New Roman" w:hAnsi="Times New Roman" w:eastAsia="仿宋_GB2312"/>
          <w:sz w:val="30"/>
          <w:szCs w:val="30"/>
        </w:rPr>
        <w:t>检查单位（盖章）：                    年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jMzFlYzBjNzY5MDlhMzliNmUxMzc0ZmU1OThjNWUifQ=="/>
  </w:docVars>
  <w:rsids>
    <w:rsidRoot w:val="00CB4F4A"/>
    <w:rsid w:val="00014533"/>
    <w:rsid w:val="00017D98"/>
    <w:rsid w:val="00022F64"/>
    <w:rsid w:val="000C2285"/>
    <w:rsid w:val="00124996"/>
    <w:rsid w:val="00174C92"/>
    <w:rsid w:val="00184D50"/>
    <w:rsid w:val="001C2525"/>
    <w:rsid w:val="001C2F93"/>
    <w:rsid w:val="0026498F"/>
    <w:rsid w:val="002A7261"/>
    <w:rsid w:val="003108B2"/>
    <w:rsid w:val="004D00FB"/>
    <w:rsid w:val="004D64EE"/>
    <w:rsid w:val="004E21A7"/>
    <w:rsid w:val="00507848"/>
    <w:rsid w:val="00A26819"/>
    <w:rsid w:val="00B71907"/>
    <w:rsid w:val="00C87985"/>
    <w:rsid w:val="00C970A6"/>
    <w:rsid w:val="00CA13EC"/>
    <w:rsid w:val="00CB4F4A"/>
    <w:rsid w:val="00CD6C96"/>
    <w:rsid w:val="00D2191F"/>
    <w:rsid w:val="00D520B7"/>
    <w:rsid w:val="00E263F1"/>
    <w:rsid w:val="00E94EA3"/>
    <w:rsid w:val="00F55FE0"/>
    <w:rsid w:val="4521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544</Words>
  <Characters>568</Characters>
  <Lines>5</Lines>
  <Paragraphs>1</Paragraphs>
  <TotalTime>51</TotalTime>
  <ScaleCrop>false</ScaleCrop>
  <LinksUpToDate>false</LinksUpToDate>
  <CharactersWithSpaces>639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2013-04-28T03:39:00Z</dcterms:created>
  <dc:creator>zfs</dc:creator>
  <cp:lastModifiedBy>没de真活</cp:lastModifiedBy>
  <cp:lastPrinted>2014-04-24T03:44:00Z</cp:lastPrinted>
  <dcterms:modified xsi:type="dcterms:W3CDTF">2023-05-29T03:19:05Z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3721719722D64A889DD1F29D284ECAD3_13</vt:lpwstr>
  </property>
</Properties>
</file>