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42B2E">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r>
        <w:rPr>
          <w:rFonts w:hint="eastAsia" w:ascii="方正小标宋_GBK" w:hAnsi="方正小标宋_GBK" w:eastAsia="方正小标宋_GBK" w:cs="方正小标宋_GBK"/>
          <w:sz w:val="44"/>
          <w:szCs w:val="44"/>
          <w:shd w:val="clear" w:color="auto" w:fill="FFFFFF"/>
        </w:rPr>
        <w:t>西双版纳富铭农业发展有限公司咖啡初加工厂</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建设项目环境影响报告表的批复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31</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西双版纳富铭农业发展有限公司：</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云南卓清环保科技有限公司编制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西双版纳富铭农业发展有限公司咖啡初加工厂建设项目环境影响报告表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2412-532801-04-01-576864</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云南省西双版纳傣族自治州景洪市普文镇称杆河村委会平掌寨村，项目占地面积</w:t>
      </w:r>
      <w:r>
        <w:rPr>
          <w:rFonts w:hint="eastAsia" w:ascii="Times New Roman" w:hAnsi="Times New Roman" w:eastAsia="方正仿宋_GBK" w:cs="Times New Roman"/>
          <w:color w:val="auto"/>
          <w:kern w:val="0"/>
          <w:sz w:val="32"/>
          <w:szCs w:val="32"/>
          <w:shd w:val="clear" w:color="auto" w:fill="FFFFFF"/>
          <w:lang w:val="en-US" w:eastAsia="zh-CN" w:bidi="ar"/>
        </w:rPr>
        <w:t>3868m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2"/>
          <w:sz w:val="32"/>
          <w:szCs w:val="32"/>
          <w:lang w:val="en-US" w:eastAsia="zh-CN" w:bidi="ar-SA"/>
        </w:rPr>
        <w:t>其中咖啡鲜果脱皮加工厂占地面积为1306m</w:t>
      </w:r>
      <w:r>
        <w:rPr>
          <w:rFonts w:hint="eastAsia" w:ascii="Times New Roman" w:hAnsi="Times New Roman" w:eastAsia="方正仿宋_GBK" w:cs="Times New Roman"/>
          <w:color w:val="auto"/>
          <w:kern w:val="2"/>
          <w:sz w:val="32"/>
          <w:szCs w:val="32"/>
          <w:vertAlign w:val="superscript"/>
          <w:lang w:val="en-US" w:eastAsia="zh-CN" w:bidi="ar-SA"/>
        </w:rPr>
        <w:t>2</w:t>
      </w:r>
      <w:r>
        <w:rPr>
          <w:rFonts w:hint="eastAsia" w:ascii="Times New Roman" w:hAnsi="Times New Roman" w:eastAsia="方正仿宋_GBK" w:cs="Times New Roman"/>
          <w:color w:val="auto"/>
          <w:kern w:val="2"/>
          <w:sz w:val="32"/>
          <w:szCs w:val="32"/>
          <w:lang w:val="en-US" w:eastAsia="zh-CN" w:bidi="ar-SA"/>
        </w:rPr>
        <w:t>，咖啡豆烘干厂占地面积为2565m</w:t>
      </w:r>
      <w:r>
        <w:rPr>
          <w:rFonts w:hint="eastAsia" w:ascii="Times New Roman" w:hAnsi="Times New Roman" w:eastAsia="方正仿宋_GBK" w:cs="Times New Roman"/>
          <w:color w:val="auto"/>
          <w:kern w:val="2"/>
          <w:sz w:val="32"/>
          <w:szCs w:val="32"/>
          <w:vertAlign w:val="superscript"/>
          <w:lang w:val="en-US" w:eastAsia="zh-CN" w:bidi="ar-SA"/>
        </w:rPr>
        <w:t>2</w:t>
      </w:r>
      <w:r>
        <w:rPr>
          <w:rFonts w:hint="eastAsia"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0"/>
          <w:sz w:val="32"/>
          <w:szCs w:val="32"/>
          <w:shd w:val="clear" w:color="auto" w:fill="FFFFFF"/>
          <w:lang w:val="en-US" w:eastAsia="zh-CN" w:bidi="ar"/>
        </w:rPr>
        <w:t>项目主要从事咖啡鲜果的初加工，年加工咖啡鲜果1500吨，年产咖啡干豆383.5吨（含水率12%）。主要建设内容包括咖啡鲜果脱皮加工厂房、咖啡豆烘干厂房、办公生活用房，并配套建设辅助及相关环保设施等。</w:t>
      </w:r>
      <w:r>
        <w:rPr>
          <w:rFonts w:hint="default" w:ascii="Times New Roman" w:hAnsi="Times New Roman" w:eastAsia="方正仿宋_GBK" w:cs="Times New Roman"/>
          <w:color w:val="auto"/>
          <w:kern w:val="0"/>
          <w:sz w:val="32"/>
          <w:szCs w:val="32"/>
          <w:shd w:val="clear" w:color="auto" w:fill="FFFFFF"/>
          <w:lang w:val="en-US" w:eastAsia="zh-CN" w:bidi="ar"/>
        </w:rPr>
        <w:t>项目总投资35万元，其中环保投资8.44万元，占工程总投资的24.1%。</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538D093">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主要废气包括颗粒物、二氧化硫、氮氧化物。生物质热水锅炉燃烧废气拟采用高温布袋除尘器处理后通过1根30m高的排气筒（DA001）排放，污染物须达到《锅炉大气污染物排放标准》（GB13271-2014）相关要求。废果皮日产日清，做好厂区环境卫生，厂界无组织臭气浓度排放满足《恶臭污染物排放标准》（GB14554-93）标准限值。</w:t>
      </w:r>
    </w:p>
    <w:p w14:paraId="57993B6F">
      <w:pPr>
        <w:pStyle w:val="3"/>
        <w:keepNext w:val="0"/>
        <w:keepLines w:val="0"/>
        <w:pageBreakBefore w:val="0"/>
        <w:widowControl/>
        <w:kinsoku/>
        <w:wordWrap/>
        <w:overflowPunct/>
        <w:topLinePunct w:val="0"/>
        <w:autoSpaceDE/>
        <w:autoSpaceDN/>
        <w:bidi w:val="0"/>
        <w:adjustRightInd/>
        <w:spacing w:before="0" w:after="0" w:line="540" w:lineRule="exact"/>
        <w:ind w:right="118" w:firstLine="640" w:firstLineChars="200"/>
        <w:jc w:val="both"/>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。生物质热水锅炉排污水经废水收集桶沉淀处理后用作厂区洒水降尘，不外排；厨房废水</w:t>
      </w:r>
      <w:r>
        <w:rPr>
          <w:rFonts w:hint="eastAsia" w:ascii="Times New Roman" w:hAnsi="Times New Roman" w:eastAsia="方正仿宋_GBK" w:cs="Times New Roman"/>
          <w:color w:val="auto"/>
          <w:sz w:val="32"/>
          <w:szCs w:val="32"/>
          <w:lang w:val="en-US" w:eastAsia="zh-CN"/>
        </w:rPr>
        <w:t>经</w:t>
      </w:r>
      <w:r>
        <w:rPr>
          <w:rFonts w:hint="default" w:ascii="Times New Roman" w:hAnsi="Times New Roman" w:eastAsia="方正仿宋_GBK" w:cs="Times New Roman"/>
          <w:color w:val="auto"/>
          <w:sz w:val="32"/>
          <w:szCs w:val="32"/>
        </w:rPr>
        <w:t>油水分离器预处理后与其他生活污水一同排入三格式化粪池处理后进行资源化利用，不外排。</w:t>
      </w:r>
    </w:p>
    <w:p w14:paraId="63E6CBA9">
      <w:pPr>
        <w:pStyle w:val="3"/>
        <w:keepNext w:val="0"/>
        <w:keepLines w:val="0"/>
        <w:pageBreakBefore w:val="0"/>
        <w:widowControl/>
        <w:kinsoku/>
        <w:wordWrap/>
        <w:overflowPunct/>
        <w:topLinePunct w:val="0"/>
        <w:autoSpaceDE/>
        <w:autoSpaceDN/>
        <w:bidi w:val="0"/>
        <w:adjustRightInd/>
        <w:spacing w:before="0" w:after="0" w:line="540" w:lineRule="exact"/>
        <w:ind w:right="118" w:firstLine="629"/>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废果皮果胶收集后暂存在果皮堆场内日产日清，每日加工完后清运至企业咖啡种植基地作为田间肥料；除尘器收尘与炉渣暂存在炉渣收集箱，收集后一起清运至企业咖啡种植基地作为田间肥料；生活垃圾集中收集清运至平掌寨村固定生活垃圾堆放点，交由环卫部门清运处置。</w:t>
      </w:r>
    </w:p>
    <w:p w14:paraId="3A6F3C6F">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通过采取厂区合理布局、选用低噪声设备、咖啡鲜果脱皮脱胶机、鼓风机等进行基础减震并采取隔声设施等措施后，项目运营期厂界噪声贡献值可以达到《工业企业厂界环境噪声排放标准》（GB12348-2008）2类标准，；项目区西南侧50m范围内声环境保护目标平掌寨散户</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满足《声环境质量标准》（GB3096-2008）2类标准</w:t>
      </w:r>
      <w:r>
        <w:rPr>
          <w:rFonts w:hint="eastAsia" w:ascii="Times New Roman" w:hAnsi="Times New Roman" w:eastAsia="方正仿宋_GBK" w:cs="Times New Roman"/>
          <w:color w:val="auto"/>
          <w:kern w:val="0"/>
          <w:sz w:val="32"/>
          <w:szCs w:val="32"/>
          <w:shd w:val="clear" w:color="auto" w:fill="FFFFFF"/>
          <w:lang w:eastAsia="zh-CN" w:bidi="ar"/>
        </w:rPr>
        <w:t>。</w:t>
      </w:r>
    </w:p>
    <w:p w14:paraId="02E395D0">
      <w:pPr>
        <w:keepNext w:val="0"/>
        <w:keepLines w:val="0"/>
        <w:pageBreakBefore w:val="0"/>
        <w:widowControl/>
        <w:shd w:val="clear" w:color="auto" w:fill="FFFFFF"/>
        <w:kinsoku/>
        <w:wordWrap/>
        <w:overflowPunct/>
        <w:topLinePunct w:val="0"/>
        <w:autoSpaceDE/>
        <w:autoSpaceDN/>
        <w:bidi w:val="0"/>
        <w:spacing w:line="54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w:t>
      </w:r>
      <w:bookmarkStart w:id="1" w:name="_GoBack"/>
      <w:bookmarkEnd w:id="1"/>
      <w:r>
        <w:rPr>
          <w:rFonts w:ascii="Times New Roman" w:hAnsi="Times New Roman" w:eastAsia="方正仿宋_GBK" w:cs="Times New Roman"/>
          <w:color w:val="auto"/>
          <w:kern w:val="0"/>
          <w:sz w:val="32"/>
          <w:szCs w:val="32"/>
          <w:shd w:val="clear" w:color="auto" w:fill="FFFFFF"/>
          <w:lang w:bidi="ar"/>
        </w:rPr>
        <w:t>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24D63B1">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20</w:t>
      </w:r>
      <w:r>
        <w:rPr>
          <w:rFonts w:hint="eastAsia" w:ascii="Times New Roman" w:hAnsi="Times New Roman" w:eastAsia="方正仿宋_GBK" w:cs="Times New Roman"/>
          <w:kern w:val="0"/>
          <w:sz w:val="32"/>
          <w:szCs w:val="32"/>
          <w:shd w:val="clear" w:color="auto" w:fill="FFFFFF"/>
          <w:lang w:bidi="ar"/>
        </w:rPr>
        <w:t>日</w:t>
      </w:r>
    </w:p>
    <w:p w14:paraId="0146E000">
      <w:pPr>
        <w:widowControl/>
        <w:shd w:val="clear" w:color="auto" w:fill="FFFFFF"/>
        <w:spacing w:line="600" w:lineRule="exact"/>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930"/>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抄送：景洪市自然资源局，景洪市农业农村局，普文镇人民政府，云南省环境科学学会，云南卓清环保科技有限公司。</w:t>
            </w:r>
          </w:p>
        </w:tc>
      </w:tr>
    </w:tbl>
    <w:p w14:paraId="4232EA60">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spacing w:val="-2"/>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br w:type="page"/>
      </w: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5</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
                <w:kern w:val="0"/>
                <w:sz w:val="28"/>
                <w:szCs w:val="28"/>
                <w:lang w:val="en-US" w:eastAsia="zh-CN"/>
              </w:rPr>
              <w:t>20</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6C0426"/>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E55033"/>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7411D1"/>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E13BDA"/>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72290"/>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307350"/>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2061</Words>
  <Characters>2179</Characters>
  <Lines>17</Lines>
  <Paragraphs>4</Paragraphs>
  <TotalTime>188</TotalTime>
  <ScaleCrop>false</ScaleCrop>
  <LinksUpToDate>false</LinksUpToDate>
  <CharactersWithSpaces>2207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2025-05-20T07:48:01Z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