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978952">
      <w:pPr>
        <w:spacing w:line="560" w:lineRule="exact"/>
        <w:jc w:val="center"/>
        <w:rPr>
          <w:rFonts w:hint="eastAsia" w:asciiTheme="minorEastAsia" w:hAnsiTheme="minorEastAsia" w:eastAsiaTheme="minorEastAsia" w:cstheme="minorEastAsia"/>
          <w:color w:val="000000" w:themeColor="text1"/>
          <w:kern w:val="54"/>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54"/>
          <w:sz w:val="28"/>
          <w:szCs w:val="28"/>
          <w:lang w:eastAsia="zh-CN"/>
          <w14:textFill>
            <w14:solidFill>
              <w14:schemeClr w14:val="tx1"/>
            </w14:solidFill>
          </w14:textFill>
        </w:rPr>
        <w:t>景洪市</w:t>
      </w:r>
      <w:r>
        <w:rPr>
          <w:rFonts w:hint="eastAsia" w:asciiTheme="minorEastAsia" w:hAnsiTheme="minorEastAsia" w:eastAsiaTheme="minorEastAsia" w:cstheme="minorEastAsia"/>
          <w:color w:val="000000" w:themeColor="text1"/>
          <w:kern w:val="54"/>
          <w:sz w:val="28"/>
          <w:szCs w:val="28"/>
          <w14:textFill>
            <w14:solidFill>
              <w14:schemeClr w14:val="tx1"/>
            </w14:solidFill>
          </w14:textFill>
        </w:rPr>
        <w:t>保障性租赁住房管理</w:t>
      </w:r>
      <w:r>
        <w:rPr>
          <w:rFonts w:hint="eastAsia" w:asciiTheme="minorEastAsia" w:hAnsiTheme="minorEastAsia" w:eastAsiaTheme="minorEastAsia" w:cstheme="minorEastAsia"/>
          <w:color w:val="000000" w:themeColor="text1"/>
          <w:kern w:val="54"/>
          <w:sz w:val="28"/>
          <w:szCs w:val="28"/>
          <w:lang w:eastAsia="zh-CN"/>
          <w14:textFill>
            <w14:solidFill>
              <w14:schemeClr w14:val="tx1"/>
            </w14:solidFill>
          </w14:textFill>
        </w:rPr>
        <w:t>暂行办法（试行）</w:t>
      </w:r>
    </w:p>
    <w:p w14:paraId="22803DA6">
      <w:pPr>
        <w:spacing w:line="560" w:lineRule="exact"/>
        <w:ind w:firstLine="2800" w:firstLineChars="1000"/>
        <w:jc w:val="both"/>
        <w:rPr>
          <w:rFonts w:hint="eastAsia" w:asciiTheme="minorEastAsia" w:hAnsiTheme="minorEastAsia" w:eastAsiaTheme="minorEastAsia" w:cstheme="minorEastAsia"/>
          <w:color w:val="000000" w:themeColor="text1"/>
          <w:kern w:val="54"/>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54"/>
          <w:sz w:val="28"/>
          <w:szCs w:val="28"/>
          <w:lang w:val="en-US" w:eastAsia="zh-CN"/>
          <w14:textFill>
            <w14:solidFill>
              <w14:schemeClr w14:val="tx1"/>
            </w14:solidFill>
          </w14:textFill>
        </w:rPr>
        <w:t>（征求意见稿）</w:t>
      </w:r>
    </w:p>
    <w:p w14:paraId="516CDE60">
      <w:pPr>
        <w:rPr>
          <w:rFonts w:hint="eastAsia" w:asciiTheme="minorEastAsia" w:hAnsiTheme="minorEastAsia" w:eastAsiaTheme="minorEastAsia" w:cstheme="minorEastAsia"/>
          <w:color w:val="000000" w:themeColor="text1"/>
          <w:sz w:val="28"/>
          <w:szCs w:val="28"/>
          <w14:textFill>
            <w14:solidFill>
              <w14:schemeClr w14:val="tx1"/>
            </w14:solidFill>
          </w14:textFill>
        </w:rPr>
      </w:pPr>
    </w:p>
    <w:p w14:paraId="07D29F5F">
      <w:pPr>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right="0" w:firstLine="0" w:firstLineChars="0"/>
        <w:jc w:val="center"/>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第一章  总  则</w:t>
      </w:r>
    </w:p>
    <w:p w14:paraId="63405FAE">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第一条</w:t>
      </w:r>
      <w:r>
        <w:rPr>
          <w:rFonts w:hint="eastAsia" w:asciiTheme="minorEastAsia" w:hAnsiTheme="minorEastAsia" w:eastAsiaTheme="minorEastAsia" w:cstheme="minorEastAsia"/>
          <w:b w:val="0"/>
          <w:bCs w:val="0"/>
          <w:color w:val="auto"/>
          <w:kern w:val="54"/>
          <w:sz w:val="28"/>
          <w:szCs w:val="28"/>
          <w:lang w:val="en-US" w:eastAsia="zh-CN"/>
        </w:rPr>
        <w:t xml:space="preserve"> </w:t>
      </w:r>
      <w:r>
        <w:rPr>
          <w:rFonts w:hint="eastAsia" w:asciiTheme="minorEastAsia" w:hAnsiTheme="minorEastAsia" w:eastAsiaTheme="minorEastAsia" w:cstheme="minorEastAsia"/>
          <w:b w:val="0"/>
          <w:bCs w:val="0"/>
          <w:color w:val="auto"/>
          <w:kern w:val="54"/>
          <w:sz w:val="28"/>
          <w:szCs w:val="28"/>
        </w:rPr>
        <w:t xml:space="preserve"> 为</w:t>
      </w:r>
      <w:r>
        <w:rPr>
          <w:rFonts w:hint="eastAsia" w:asciiTheme="minorEastAsia" w:hAnsiTheme="minorEastAsia" w:eastAsiaTheme="minorEastAsia" w:cstheme="minorEastAsia"/>
          <w:b w:val="0"/>
          <w:bCs w:val="0"/>
          <w:color w:val="auto"/>
          <w:sz w:val="28"/>
          <w:szCs w:val="28"/>
          <w:lang w:eastAsia="zh-TW"/>
        </w:rPr>
        <w:t>加快建立多主体供给、多渠道保障、租购并举的住房制度，进一步</w:t>
      </w:r>
      <w:r>
        <w:rPr>
          <w:rFonts w:hint="eastAsia" w:asciiTheme="minorEastAsia" w:hAnsiTheme="minorEastAsia" w:eastAsiaTheme="minorEastAsia" w:cstheme="minorEastAsia"/>
          <w:b w:val="0"/>
          <w:bCs w:val="0"/>
          <w:color w:val="auto"/>
          <w:kern w:val="54"/>
          <w:sz w:val="28"/>
          <w:szCs w:val="28"/>
        </w:rPr>
        <w:t>完善</w:t>
      </w:r>
      <w:r>
        <w:rPr>
          <w:rFonts w:hint="eastAsia" w:asciiTheme="minorEastAsia" w:hAnsiTheme="minorEastAsia" w:eastAsiaTheme="minorEastAsia" w:cstheme="minorEastAsia"/>
          <w:b w:val="0"/>
          <w:bCs w:val="0"/>
          <w:color w:val="auto"/>
          <w:kern w:val="54"/>
          <w:sz w:val="28"/>
          <w:szCs w:val="28"/>
          <w:lang w:eastAsia="zh-CN"/>
        </w:rPr>
        <w:t>景洪</w:t>
      </w:r>
      <w:r>
        <w:rPr>
          <w:rFonts w:hint="eastAsia" w:asciiTheme="minorEastAsia" w:hAnsiTheme="minorEastAsia" w:eastAsiaTheme="minorEastAsia" w:cstheme="minorEastAsia"/>
          <w:b w:val="0"/>
          <w:bCs w:val="0"/>
          <w:color w:val="auto"/>
          <w:kern w:val="54"/>
          <w:sz w:val="28"/>
          <w:szCs w:val="28"/>
        </w:rPr>
        <w:t>住房保障体系，解决新</w:t>
      </w:r>
      <w:r>
        <w:rPr>
          <w:rFonts w:hint="eastAsia" w:asciiTheme="minorEastAsia" w:hAnsiTheme="minorEastAsia" w:eastAsiaTheme="minorEastAsia" w:cstheme="minorEastAsia"/>
          <w:b w:val="0"/>
          <w:bCs w:val="0"/>
          <w:color w:val="auto"/>
          <w:kern w:val="54"/>
          <w:sz w:val="28"/>
          <w:szCs w:val="28"/>
          <w:lang w:eastAsia="zh-CN"/>
        </w:rPr>
        <w:t>市</w:t>
      </w:r>
      <w:r>
        <w:rPr>
          <w:rFonts w:hint="eastAsia" w:asciiTheme="minorEastAsia" w:hAnsiTheme="minorEastAsia" w:eastAsiaTheme="minorEastAsia" w:cstheme="minorEastAsia"/>
          <w:b w:val="0"/>
          <w:bCs w:val="0"/>
          <w:color w:val="auto"/>
          <w:kern w:val="54"/>
          <w:sz w:val="28"/>
          <w:szCs w:val="28"/>
        </w:rPr>
        <w:t>民、青年人的阶段性住房困难问题，根据</w:t>
      </w:r>
      <w:r>
        <w:rPr>
          <w:rFonts w:hint="eastAsia" w:asciiTheme="minorEastAsia" w:hAnsiTheme="minorEastAsia" w:eastAsiaTheme="minorEastAsia" w:cstheme="minorEastAsia"/>
          <w:b w:val="0"/>
          <w:bCs w:val="0"/>
          <w:color w:val="auto"/>
          <w:sz w:val="28"/>
          <w:szCs w:val="28"/>
        </w:rPr>
        <w:t>《国务院办公厅关于加快发展保障性租赁住房的意见》（国办发〔2021〕22号）、《云南省人民政府办公厅关于加快发展保障性租赁住房的实施意见》（云政办发〔2022〕11号）、</w:t>
      </w:r>
      <w:r>
        <w:rPr>
          <w:rFonts w:hint="eastAsia" w:asciiTheme="minorEastAsia" w:hAnsiTheme="minorEastAsia" w:eastAsiaTheme="minorEastAsia" w:cstheme="minorEastAsia"/>
          <w:b w:val="0"/>
          <w:bCs w:val="0"/>
          <w:color w:val="auto"/>
          <w:sz w:val="28"/>
          <w:szCs w:val="28"/>
          <w:lang w:val="en-US" w:eastAsia="zh-CN"/>
        </w:rPr>
        <w:t>《西双版纳州人民政府办公室关于印发西双版纳州加快发展保障性租赁住房实施方案的通知》西政办发〔2023〕23号</w:t>
      </w:r>
      <w:r>
        <w:rPr>
          <w:rFonts w:hint="eastAsia" w:asciiTheme="minorEastAsia" w:hAnsiTheme="minorEastAsia" w:eastAsiaTheme="minorEastAsia" w:cstheme="minorEastAsia"/>
          <w:b w:val="0"/>
          <w:bCs w:val="0"/>
          <w:color w:val="auto"/>
          <w:sz w:val="28"/>
          <w:szCs w:val="28"/>
        </w:rPr>
        <w:t>文件精神</w:t>
      </w:r>
      <w:r>
        <w:rPr>
          <w:rFonts w:hint="eastAsia" w:asciiTheme="minorEastAsia" w:hAnsiTheme="minorEastAsia" w:eastAsiaTheme="minorEastAsia" w:cstheme="minorEastAsia"/>
          <w:b w:val="0"/>
          <w:bCs w:val="0"/>
          <w:color w:val="auto"/>
          <w:kern w:val="54"/>
          <w:sz w:val="28"/>
          <w:szCs w:val="28"/>
        </w:rPr>
        <w:t>，结合</w:t>
      </w:r>
      <w:r>
        <w:rPr>
          <w:rFonts w:hint="eastAsia" w:asciiTheme="minorEastAsia" w:hAnsiTheme="minorEastAsia" w:eastAsiaTheme="minorEastAsia" w:cstheme="minorEastAsia"/>
          <w:b w:val="0"/>
          <w:bCs w:val="0"/>
          <w:color w:val="auto"/>
          <w:kern w:val="54"/>
          <w:sz w:val="28"/>
          <w:szCs w:val="28"/>
          <w:lang w:eastAsia="zh-CN"/>
        </w:rPr>
        <w:t>本市</w:t>
      </w:r>
      <w:r>
        <w:rPr>
          <w:rFonts w:hint="eastAsia" w:asciiTheme="minorEastAsia" w:hAnsiTheme="minorEastAsia" w:eastAsiaTheme="minorEastAsia" w:cstheme="minorEastAsia"/>
          <w:b w:val="0"/>
          <w:bCs w:val="0"/>
          <w:color w:val="auto"/>
          <w:kern w:val="54"/>
          <w:sz w:val="28"/>
          <w:szCs w:val="28"/>
        </w:rPr>
        <w:t>实际，</w:t>
      </w:r>
      <w:r>
        <w:rPr>
          <w:rFonts w:hint="eastAsia" w:asciiTheme="minorEastAsia" w:hAnsiTheme="minorEastAsia" w:eastAsiaTheme="minorEastAsia" w:cstheme="minorEastAsia"/>
          <w:b w:val="0"/>
          <w:bCs w:val="0"/>
          <w:color w:val="auto"/>
          <w:kern w:val="54"/>
          <w:sz w:val="28"/>
          <w:szCs w:val="28"/>
          <w:lang w:eastAsia="zh-CN"/>
        </w:rPr>
        <w:t>特</w:t>
      </w:r>
      <w:r>
        <w:rPr>
          <w:rFonts w:hint="eastAsia" w:asciiTheme="minorEastAsia" w:hAnsiTheme="minorEastAsia" w:eastAsiaTheme="minorEastAsia" w:cstheme="minorEastAsia"/>
          <w:b w:val="0"/>
          <w:bCs w:val="0"/>
          <w:color w:val="auto"/>
          <w:kern w:val="54"/>
          <w:sz w:val="28"/>
          <w:szCs w:val="28"/>
        </w:rPr>
        <w:t>制定本</w:t>
      </w:r>
      <w:r>
        <w:rPr>
          <w:rFonts w:hint="eastAsia" w:asciiTheme="minorEastAsia" w:hAnsiTheme="minorEastAsia" w:eastAsiaTheme="minorEastAsia" w:cstheme="minorEastAsia"/>
          <w:b w:val="0"/>
          <w:bCs w:val="0"/>
          <w:color w:val="auto"/>
          <w:kern w:val="54"/>
          <w:sz w:val="28"/>
          <w:szCs w:val="28"/>
          <w:lang w:eastAsia="zh-CN"/>
        </w:rPr>
        <w:t>办法</w:t>
      </w:r>
      <w:r>
        <w:rPr>
          <w:rFonts w:hint="eastAsia" w:asciiTheme="minorEastAsia" w:hAnsiTheme="minorEastAsia" w:eastAsiaTheme="minorEastAsia" w:cstheme="minorEastAsia"/>
          <w:b w:val="0"/>
          <w:bCs w:val="0"/>
          <w:color w:val="auto"/>
          <w:kern w:val="54"/>
          <w:sz w:val="28"/>
          <w:szCs w:val="28"/>
        </w:rPr>
        <w:t>。</w:t>
      </w:r>
    </w:p>
    <w:p w14:paraId="04F839EA">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第二条  本</w:t>
      </w:r>
      <w:r>
        <w:rPr>
          <w:rFonts w:hint="eastAsia" w:asciiTheme="minorEastAsia" w:hAnsiTheme="minorEastAsia" w:eastAsiaTheme="minorEastAsia" w:cstheme="minorEastAsia"/>
          <w:b w:val="0"/>
          <w:bCs w:val="0"/>
          <w:color w:val="auto"/>
          <w:kern w:val="54"/>
          <w:sz w:val="28"/>
          <w:szCs w:val="28"/>
          <w:lang w:eastAsia="zh-CN"/>
        </w:rPr>
        <w:t>办法</w:t>
      </w:r>
      <w:r>
        <w:rPr>
          <w:rFonts w:hint="eastAsia" w:asciiTheme="minorEastAsia" w:hAnsiTheme="minorEastAsia" w:eastAsiaTheme="minorEastAsia" w:cstheme="minorEastAsia"/>
          <w:b w:val="0"/>
          <w:bCs w:val="0"/>
          <w:color w:val="auto"/>
          <w:kern w:val="54"/>
          <w:sz w:val="28"/>
          <w:szCs w:val="28"/>
        </w:rPr>
        <w:t>所称</w:t>
      </w:r>
      <w:r>
        <w:rPr>
          <w:rFonts w:hint="eastAsia" w:asciiTheme="minorEastAsia" w:hAnsiTheme="minorEastAsia" w:eastAsiaTheme="minorEastAsia" w:cstheme="minorEastAsia"/>
          <w:b w:val="0"/>
          <w:bCs w:val="0"/>
          <w:color w:val="auto"/>
          <w:kern w:val="54"/>
          <w:sz w:val="28"/>
          <w:szCs w:val="28"/>
          <w:lang w:eastAsia="zh-CN"/>
        </w:rPr>
        <w:t>的</w:t>
      </w:r>
      <w:r>
        <w:rPr>
          <w:rFonts w:hint="eastAsia" w:asciiTheme="minorEastAsia" w:hAnsiTheme="minorEastAsia" w:eastAsiaTheme="minorEastAsia" w:cstheme="minorEastAsia"/>
          <w:b w:val="0"/>
          <w:bCs w:val="0"/>
          <w:color w:val="auto"/>
          <w:kern w:val="54"/>
          <w:sz w:val="28"/>
          <w:szCs w:val="28"/>
        </w:rPr>
        <w:t>保障性租赁住房，是指已</w:t>
      </w:r>
      <w:r>
        <w:rPr>
          <w:rFonts w:hint="eastAsia" w:asciiTheme="minorEastAsia" w:hAnsiTheme="minorEastAsia" w:eastAsiaTheme="minorEastAsia" w:cstheme="minorEastAsia"/>
          <w:b w:val="0"/>
          <w:bCs w:val="0"/>
          <w:color w:val="auto"/>
          <w:kern w:val="54"/>
          <w:sz w:val="28"/>
          <w:szCs w:val="28"/>
          <w:lang w:eastAsia="zh-CN"/>
        </w:rPr>
        <w:t>纳入</w:t>
      </w:r>
      <w:bookmarkStart w:id="0" w:name="_GoBack"/>
      <w:bookmarkEnd w:id="0"/>
      <w:r>
        <w:rPr>
          <w:rFonts w:hint="eastAsia" w:asciiTheme="minorEastAsia" w:hAnsiTheme="minorEastAsia" w:eastAsiaTheme="minorEastAsia" w:cstheme="minorEastAsia"/>
          <w:b w:val="0"/>
          <w:bCs w:val="0"/>
          <w:color w:val="auto"/>
          <w:kern w:val="54"/>
          <w:sz w:val="28"/>
          <w:szCs w:val="28"/>
        </w:rPr>
        <w:t>国家保障性租赁住房建设计划的</w:t>
      </w:r>
      <w:r>
        <w:rPr>
          <w:rFonts w:hint="eastAsia" w:asciiTheme="minorEastAsia" w:hAnsiTheme="minorEastAsia" w:eastAsiaTheme="minorEastAsia" w:cstheme="minorEastAsia"/>
          <w:b w:val="0"/>
          <w:bCs w:val="0"/>
          <w:color w:val="auto"/>
          <w:kern w:val="54"/>
          <w:sz w:val="28"/>
          <w:szCs w:val="28"/>
          <w:lang w:eastAsia="zh-CN"/>
        </w:rPr>
        <w:t>保障性</w:t>
      </w:r>
      <w:r>
        <w:rPr>
          <w:rFonts w:hint="eastAsia" w:asciiTheme="minorEastAsia" w:hAnsiTheme="minorEastAsia" w:eastAsiaTheme="minorEastAsia" w:cstheme="minorEastAsia"/>
          <w:b w:val="0"/>
          <w:bCs w:val="0"/>
          <w:color w:val="auto"/>
          <w:kern w:val="54"/>
          <w:sz w:val="28"/>
          <w:szCs w:val="28"/>
        </w:rPr>
        <w:t>租赁住房，申请、审核及后续管理工作适用本</w:t>
      </w:r>
      <w:r>
        <w:rPr>
          <w:rFonts w:hint="eastAsia" w:asciiTheme="minorEastAsia" w:hAnsiTheme="minorEastAsia" w:eastAsiaTheme="minorEastAsia" w:cstheme="minorEastAsia"/>
          <w:b w:val="0"/>
          <w:bCs w:val="0"/>
          <w:color w:val="auto"/>
          <w:kern w:val="54"/>
          <w:sz w:val="28"/>
          <w:szCs w:val="28"/>
          <w:lang w:eastAsia="zh-CN"/>
        </w:rPr>
        <w:t>办法</w:t>
      </w:r>
      <w:r>
        <w:rPr>
          <w:rFonts w:hint="eastAsia" w:asciiTheme="minorEastAsia" w:hAnsiTheme="minorEastAsia" w:eastAsiaTheme="minorEastAsia" w:cstheme="minorEastAsia"/>
          <w:b w:val="0"/>
          <w:bCs w:val="0"/>
          <w:color w:val="auto"/>
          <w:kern w:val="54"/>
          <w:sz w:val="28"/>
          <w:szCs w:val="28"/>
        </w:rPr>
        <w:t>。</w:t>
      </w:r>
    </w:p>
    <w:p w14:paraId="6BDBDDAB">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 xml:space="preserve">第三条  </w:t>
      </w:r>
      <w:r>
        <w:rPr>
          <w:rFonts w:hint="eastAsia" w:asciiTheme="minorEastAsia" w:hAnsiTheme="minorEastAsia" w:eastAsiaTheme="minorEastAsia" w:cstheme="minorEastAsia"/>
          <w:b w:val="0"/>
          <w:bCs w:val="0"/>
          <w:color w:val="auto"/>
          <w:kern w:val="54"/>
          <w:sz w:val="28"/>
          <w:szCs w:val="28"/>
          <w:lang w:eastAsia="zh-CN"/>
        </w:rPr>
        <w:t>景洪市住房和城乡建设局</w:t>
      </w:r>
      <w:r>
        <w:rPr>
          <w:rFonts w:hint="eastAsia" w:asciiTheme="minorEastAsia" w:hAnsiTheme="minorEastAsia" w:eastAsiaTheme="minorEastAsia" w:cstheme="minorEastAsia"/>
          <w:b w:val="0"/>
          <w:bCs w:val="0"/>
          <w:color w:val="auto"/>
          <w:spacing w:val="9"/>
          <w:sz w:val="28"/>
          <w:szCs w:val="28"/>
        </w:rPr>
        <w:t>是全</w:t>
      </w:r>
      <w:r>
        <w:rPr>
          <w:rFonts w:hint="eastAsia" w:asciiTheme="minorEastAsia" w:hAnsiTheme="minorEastAsia" w:eastAsiaTheme="minorEastAsia" w:cstheme="minorEastAsia"/>
          <w:b w:val="0"/>
          <w:bCs w:val="0"/>
          <w:color w:val="auto"/>
          <w:spacing w:val="9"/>
          <w:sz w:val="28"/>
          <w:szCs w:val="28"/>
          <w:lang w:eastAsia="zh-CN"/>
        </w:rPr>
        <w:t>市</w:t>
      </w:r>
      <w:r>
        <w:rPr>
          <w:rFonts w:hint="eastAsia" w:asciiTheme="minorEastAsia" w:hAnsiTheme="minorEastAsia" w:eastAsiaTheme="minorEastAsia" w:cstheme="minorEastAsia"/>
          <w:b w:val="0"/>
          <w:bCs w:val="0"/>
          <w:color w:val="auto"/>
          <w:spacing w:val="9"/>
          <w:sz w:val="28"/>
          <w:szCs w:val="28"/>
        </w:rPr>
        <w:t>保障性租赁住房行政主管部门，负责对全</w:t>
      </w:r>
      <w:r>
        <w:rPr>
          <w:rFonts w:hint="eastAsia" w:asciiTheme="minorEastAsia" w:hAnsiTheme="minorEastAsia" w:eastAsiaTheme="minorEastAsia" w:cstheme="minorEastAsia"/>
          <w:b w:val="0"/>
          <w:bCs w:val="0"/>
          <w:color w:val="auto"/>
          <w:spacing w:val="9"/>
          <w:sz w:val="28"/>
          <w:szCs w:val="28"/>
          <w:lang w:eastAsia="zh-CN"/>
        </w:rPr>
        <w:t>市</w:t>
      </w:r>
      <w:r>
        <w:rPr>
          <w:rFonts w:hint="eastAsia" w:asciiTheme="minorEastAsia" w:hAnsiTheme="minorEastAsia" w:eastAsiaTheme="minorEastAsia" w:cstheme="minorEastAsia"/>
          <w:b w:val="0"/>
          <w:bCs w:val="0"/>
          <w:color w:val="auto"/>
          <w:spacing w:val="9"/>
          <w:sz w:val="28"/>
          <w:szCs w:val="28"/>
        </w:rPr>
        <w:t>保障性租赁住房的申请、审核及后续管理工作进行指导、监督，牵头协调相关部门制定配套政策。</w:t>
      </w:r>
    </w:p>
    <w:p w14:paraId="5D30D4B5">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96"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spacing w:val="9"/>
          <w:sz w:val="28"/>
          <w:szCs w:val="28"/>
          <w:lang w:eastAsia="zh-CN"/>
        </w:rPr>
        <w:t>景洪市住房和城乡建设局</w:t>
      </w:r>
      <w:r>
        <w:rPr>
          <w:rFonts w:hint="eastAsia" w:asciiTheme="minorEastAsia" w:hAnsiTheme="minorEastAsia" w:eastAsiaTheme="minorEastAsia" w:cstheme="minorEastAsia"/>
          <w:b w:val="0"/>
          <w:bCs w:val="0"/>
          <w:color w:val="auto"/>
          <w:spacing w:val="9"/>
          <w:sz w:val="28"/>
          <w:szCs w:val="28"/>
        </w:rPr>
        <w:t>负责</w:t>
      </w:r>
      <w:r>
        <w:rPr>
          <w:rFonts w:hint="eastAsia" w:asciiTheme="minorEastAsia" w:hAnsiTheme="minorEastAsia" w:eastAsiaTheme="minorEastAsia" w:cstheme="minorEastAsia"/>
          <w:b w:val="0"/>
          <w:bCs w:val="0"/>
          <w:color w:val="auto"/>
          <w:kern w:val="54"/>
          <w:sz w:val="28"/>
          <w:szCs w:val="28"/>
        </w:rPr>
        <w:t>本行政区域内保障性租赁住房的使用、后续监</w:t>
      </w:r>
      <w:r>
        <w:rPr>
          <w:rFonts w:hint="eastAsia" w:asciiTheme="minorEastAsia" w:hAnsiTheme="minorEastAsia" w:eastAsiaTheme="minorEastAsia" w:cstheme="minorEastAsia"/>
          <w:b w:val="0"/>
          <w:bCs w:val="0"/>
          <w:color w:val="auto"/>
          <w:kern w:val="54"/>
          <w:sz w:val="28"/>
          <w:szCs w:val="28"/>
          <w:lang w:eastAsia="zh-CN"/>
        </w:rPr>
        <w:t>督</w:t>
      </w:r>
      <w:r>
        <w:rPr>
          <w:rFonts w:hint="eastAsia" w:asciiTheme="minorEastAsia" w:hAnsiTheme="minorEastAsia" w:eastAsiaTheme="minorEastAsia" w:cstheme="minorEastAsia"/>
          <w:b w:val="0"/>
          <w:bCs w:val="0"/>
          <w:color w:val="auto"/>
          <w:kern w:val="54"/>
          <w:sz w:val="28"/>
          <w:szCs w:val="28"/>
        </w:rPr>
        <w:t>以及违规行为查处等工作，会同各职能部门做好保障性租赁住房相关工作。</w:t>
      </w:r>
    </w:p>
    <w:p w14:paraId="40B4EEF4">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p>
    <w:p w14:paraId="264BFBFC">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第二章  房源管理</w:t>
      </w:r>
    </w:p>
    <w:p w14:paraId="094DDF19">
      <w:pPr>
        <w:keepNext w:val="0"/>
        <w:keepLines w:val="0"/>
        <w:pageBreakBefore w:val="0"/>
        <w:widowControl w:val="0"/>
        <w:kinsoku/>
        <w:wordWrap/>
        <w:overflowPunct w:val="0"/>
        <w:topLinePunct w:val="0"/>
        <w:autoSpaceDE w:val="0"/>
        <w:autoSpaceDN w:val="0"/>
        <w:bidi w:val="0"/>
        <w:adjustRightInd w:val="0"/>
        <w:snapToGrid w:val="0"/>
        <w:spacing w:line="60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 xml:space="preserve">第四条 </w:t>
      </w:r>
      <w:r>
        <w:rPr>
          <w:rFonts w:hint="eastAsia" w:asciiTheme="minorEastAsia" w:hAnsiTheme="minorEastAsia" w:eastAsiaTheme="minorEastAsia" w:cstheme="minorEastAsia"/>
          <w:b w:val="0"/>
          <w:bCs w:val="0"/>
          <w:color w:val="auto"/>
          <w:kern w:val="54"/>
          <w:sz w:val="28"/>
          <w:szCs w:val="28"/>
          <w:lang w:val="en-US" w:eastAsia="zh-CN"/>
        </w:rPr>
        <w:t xml:space="preserve"> </w:t>
      </w:r>
      <w:r>
        <w:rPr>
          <w:rFonts w:hint="eastAsia" w:asciiTheme="minorEastAsia" w:hAnsiTheme="minorEastAsia" w:eastAsiaTheme="minorEastAsia" w:cstheme="minorEastAsia"/>
          <w:b w:val="0"/>
          <w:bCs w:val="0"/>
          <w:color w:val="auto"/>
          <w:sz w:val="28"/>
          <w:szCs w:val="28"/>
        </w:rPr>
        <w:t>保障性租赁住房房源产权应合法明晰，租赁或委托代管的房源应产权合法，租赁关系明晰、稳定。</w:t>
      </w:r>
      <w:r>
        <w:rPr>
          <w:rFonts w:hint="eastAsia" w:asciiTheme="minorEastAsia" w:hAnsiTheme="minorEastAsia" w:eastAsiaTheme="minorEastAsia" w:cstheme="minorEastAsia"/>
          <w:b w:val="0"/>
          <w:bCs w:val="0"/>
          <w:color w:val="auto"/>
          <w:kern w:val="54"/>
          <w:sz w:val="28"/>
          <w:szCs w:val="28"/>
          <w:lang w:eastAsia="zh-CN"/>
        </w:rPr>
        <w:t>景洪市保障性租赁住房按照“谁投资、谁所有、谁受益”的原则进行确定。</w:t>
      </w:r>
    </w:p>
    <w:p w14:paraId="297700EE">
      <w:pPr>
        <w:pStyle w:val="2"/>
        <w:keepNext w:val="0"/>
        <w:keepLines w:val="0"/>
        <w:pageBreakBefore w:val="0"/>
        <w:widowControl w:val="0"/>
        <w:kinsoku/>
        <w:wordWrap/>
        <w:overflowPunct w:val="0"/>
        <w:topLinePunct w:val="0"/>
        <w:autoSpaceDE w:val="0"/>
        <w:autoSpaceDN w:val="0"/>
        <w:bidi w:val="0"/>
        <w:adjustRightInd w:val="0"/>
        <w:snapToGrid w:val="0"/>
        <w:spacing w:after="0" w:line="60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highlight w:val="none"/>
          <w:lang w:val="en-US" w:eastAsia="zh-CN"/>
        </w:rPr>
      </w:pPr>
      <w:r>
        <w:rPr>
          <w:rFonts w:hint="eastAsia" w:asciiTheme="minorEastAsia" w:hAnsiTheme="minorEastAsia" w:eastAsiaTheme="minorEastAsia" w:cstheme="minorEastAsia"/>
          <w:b w:val="0"/>
          <w:bCs w:val="0"/>
          <w:color w:val="auto"/>
          <w:kern w:val="54"/>
          <w:sz w:val="28"/>
          <w:szCs w:val="28"/>
        </w:rPr>
        <w:t>第五条</w:t>
      </w:r>
      <w:r>
        <w:rPr>
          <w:rFonts w:hint="eastAsia" w:asciiTheme="minorEastAsia" w:hAnsiTheme="minorEastAsia" w:eastAsiaTheme="minorEastAsia" w:cstheme="minorEastAsia"/>
          <w:b w:val="0"/>
          <w:bCs w:val="0"/>
          <w:color w:val="auto"/>
          <w:sz w:val="28"/>
          <w:szCs w:val="28"/>
        </w:rPr>
        <w:t xml:space="preserve">  </w:t>
      </w:r>
      <w:r>
        <w:rPr>
          <w:rFonts w:hint="eastAsia" w:asciiTheme="minorEastAsia" w:hAnsiTheme="minorEastAsia" w:eastAsiaTheme="minorEastAsia" w:cstheme="minorEastAsia"/>
          <w:b w:val="0"/>
          <w:bCs w:val="0"/>
          <w:color w:val="auto"/>
          <w:kern w:val="0"/>
          <w:sz w:val="28"/>
          <w:szCs w:val="28"/>
          <w:lang w:val="en-US" w:eastAsia="zh-CN" w:bidi="ar-SA"/>
        </w:rPr>
        <w:t>保障性租赁住房项目产权或运营（管理）单位收取租金的</w:t>
      </w:r>
      <w:r>
        <w:rPr>
          <w:rFonts w:hint="eastAsia" w:asciiTheme="minorEastAsia" w:hAnsiTheme="minorEastAsia" w:eastAsiaTheme="minorEastAsia" w:cstheme="minorEastAsia"/>
          <w:b w:val="0"/>
          <w:bCs w:val="0"/>
          <w:color w:val="auto"/>
          <w:kern w:val="54"/>
          <w:sz w:val="28"/>
          <w:szCs w:val="28"/>
        </w:rPr>
        <w:t>应当委托专业机构评估</w:t>
      </w:r>
      <w:r>
        <w:rPr>
          <w:rFonts w:hint="eastAsia" w:asciiTheme="minorEastAsia" w:hAnsiTheme="minorEastAsia" w:eastAsiaTheme="minorEastAsia" w:cstheme="minorEastAsia"/>
          <w:b w:val="0"/>
          <w:bCs w:val="0"/>
          <w:color w:val="auto"/>
          <w:sz w:val="28"/>
          <w:szCs w:val="28"/>
        </w:rPr>
        <w:t>同地段同品质</w:t>
      </w:r>
      <w:r>
        <w:rPr>
          <w:rFonts w:hint="eastAsia" w:asciiTheme="minorEastAsia" w:hAnsiTheme="minorEastAsia" w:eastAsiaTheme="minorEastAsia" w:cstheme="minorEastAsia"/>
          <w:b w:val="0"/>
          <w:bCs w:val="0"/>
          <w:color w:val="auto"/>
          <w:sz w:val="28"/>
          <w:szCs w:val="28"/>
          <w:lang w:eastAsia="zh-CN"/>
        </w:rPr>
        <w:t>市</w:t>
      </w:r>
      <w:r>
        <w:rPr>
          <w:rFonts w:hint="eastAsia" w:asciiTheme="minorEastAsia" w:hAnsiTheme="minorEastAsia" w:eastAsiaTheme="minorEastAsia" w:cstheme="minorEastAsia"/>
          <w:b w:val="0"/>
          <w:bCs w:val="0"/>
          <w:color w:val="auto"/>
          <w:sz w:val="28"/>
          <w:szCs w:val="28"/>
        </w:rPr>
        <w:t>场租赁住房租金。保障性租赁住房租金标准在综合考虑房屋建设、维修和运营管理成本等因素的基础上，</w:t>
      </w:r>
      <w:r>
        <w:rPr>
          <w:rFonts w:hint="eastAsia" w:asciiTheme="minorEastAsia" w:hAnsiTheme="minorEastAsia" w:eastAsiaTheme="minorEastAsia" w:cstheme="minorEastAsia"/>
          <w:b w:val="0"/>
          <w:bCs w:val="0"/>
          <w:color w:val="auto"/>
          <w:sz w:val="28"/>
          <w:szCs w:val="28"/>
          <w:highlight w:val="none"/>
        </w:rPr>
        <w:t>按照不超过</w:t>
      </w:r>
      <w:r>
        <w:rPr>
          <w:rFonts w:hint="eastAsia" w:asciiTheme="minorEastAsia" w:hAnsiTheme="minorEastAsia" w:eastAsiaTheme="minorEastAsia" w:cstheme="minorEastAsia"/>
          <w:b w:val="0"/>
          <w:bCs w:val="0"/>
          <w:color w:val="auto"/>
          <w:sz w:val="28"/>
          <w:szCs w:val="28"/>
          <w:highlight w:val="none"/>
          <w:lang w:eastAsia="zh-CN"/>
        </w:rPr>
        <w:t>市场</w:t>
      </w:r>
      <w:r>
        <w:rPr>
          <w:rFonts w:hint="eastAsia" w:asciiTheme="minorEastAsia" w:hAnsiTheme="minorEastAsia" w:eastAsiaTheme="minorEastAsia" w:cstheme="minorEastAsia"/>
          <w:b w:val="0"/>
          <w:bCs w:val="0"/>
          <w:color w:val="auto"/>
          <w:sz w:val="28"/>
          <w:szCs w:val="28"/>
          <w:highlight w:val="none"/>
        </w:rPr>
        <w:t>租赁住房租金的85%确定，</w:t>
      </w:r>
      <w:r>
        <w:rPr>
          <w:rFonts w:hint="eastAsia" w:asciiTheme="minorEastAsia" w:hAnsiTheme="minorEastAsia" w:eastAsiaTheme="minorEastAsia" w:cstheme="minorEastAsia"/>
          <w:b w:val="0"/>
          <w:bCs w:val="0"/>
          <w:color w:val="auto"/>
          <w:kern w:val="54"/>
          <w:sz w:val="28"/>
          <w:szCs w:val="28"/>
          <w:highlight w:val="none"/>
        </w:rPr>
        <w:t>报</w:t>
      </w:r>
      <w:r>
        <w:rPr>
          <w:rFonts w:hint="eastAsia" w:asciiTheme="minorEastAsia" w:hAnsiTheme="minorEastAsia" w:eastAsiaTheme="minorEastAsia" w:cstheme="minorEastAsia"/>
          <w:b w:val="0"/>
          <w:bCs w:val="0"/>
          <w:color w:val="auto"/>
          <w:kern w:val="54"/>
          <w:sz w:val="28"/>
          <w:szCs w:val="28"/>
          <w:highlight w:val="none"/>
          <w:lang w:eastAsia="zh-CN"/>
        </w:rPr>
        <w:t>景洪市住房和城乡建设局</w:t>
      </w:r>
      <w:r>
        <w:rPr>
          <w:rFonts w:hint="eastAsia" w:asciiTheme="minorEastAsia" w:hAnsiTheme="minorEastAsia" w:eastAsiaTheme="minorEastAsia" w:cstheme="minorEastAsia"/>
          <w:b w:val="0"/>
          <w:bCs w:val="0"/>
          <w:color w:val="auto"/>
          <w:kern w:val="54"/>
          <w:sz w:val="28"/>
          <w:szCs w:val="28"/>
          <w:highlight w:val="none"/>
        </w:rPr>
        <w:t>备案后实施。</w:t>
      </w:r>
      <w:r>
        <w:rPr>
          <w:rFonts w:hint="eastAsia" w:asciiTheme="minorEastAsia" w:hAnsiTheme="minorEastAsia" w:eastAsiaTheme="minorEastAsia" w:cstheme="minorEastAsia"/>
          <w:b w:val="0"/>
          <w:bCs w:val="0"/>
          <w:color w:val="auto"/>
          <w:sz w:val="28"/>
          <w:szCs w:val="28"/>
          <w:lang w:eastAsia="zh-CN"/>
        </w:rPr>
        <w:t>市场</w:t>
      </w:r>
      <w:r>
        <w:rPr>
          <w:rFonts w:hint="eastAsia" w:asciiTheme="minorEastAsia" w:hAnsiTheme="minorEastAsia" w:eastAsiaTheme="minorEastAsia" w:cstheme="minorEastAsia"/>
          <w:b w:val="0"/>
          <w:bCs w:val="0"/>
          <w:color w:val="auto"/>
          <w:sz w:val="28"/>
          <w:szCs w:val="28"/>
        </w:rPr>
        <w:t>租赁住房租金评估周期原则上不低于</w:t>
      </w:r>
      <w:r>
        <w:rPr>
          <w:rFonts w:hint="eastAsia" w:asciiTheme="minorEastAsia" w:hAnsiTheme="minorEastAsia" w:eastAsiaTheme="minorEastAsia" w:cstheme="minorEastAsia"/>
          <w:b w:val="0"/>
          <w:bCs w:val="0"/>
          <w:color w:val="auto"/>
          <w:sz w:val="28"/>
          <w:szCs w:val="28"/>
          <w:lang w:val="en-US" w:eastAsia="zh-CN"/>
        </w:rPr>
        <w:t>3</w:t>
      </w:r>
      <w:r>
        <w:rPr>
          <w:rFonts w:hint="eastAsia" w:asciiTheme="minorEastAsia" w:hAnsiTheme="minorEastAsia" w:eastAsiaTheme="minorEastAsia" w:cstheme="minorEastAsia"/>
          <w:b w:val="0"/>
          <w:bCs w:val="0"/>
          <w:color w:val="auto"/>
          <w:sz w:val="28"/>
          <w:szCs w:val="28"/>
        </w:rPr>
        <w:t>年。</w:t>
      </w:r>
      <w:r>
        <w:rPr>
          <w:rFonts w:hint="eastAsia" w:asciiTheme="minorEastAsia" w:hAnsiTheme="minorEastAsia" w:eastAsiaTheme="minorEastAsia" w:cstheme="minorEastAsia"/>
          <w:b w:val="0"/>
          <w:bCs w:val="0"/>
          <w:color w:val="auto"/>
          <w:kern w:val="0"/>
          <w:sz w:val="28"/>
          <w:szCs w:val="28"/>
          <w:highlight w:val="none"/>
          <w:lang w:val="en-US" w:eastAsia="zh-CN" w:bidi="ar-SA"/>
        </w:rPr>
        <w:t>保障性租赁住房项目产权或运营（管理）单位也可以自行决定将享受财政补助、自建等保障性租赁住房无偿提供本单位住房困难人员居住。分配居住人员由保障性租赁住房项目产权或运营（管理）单位研究决定后，将入住名单报景洪市住房和城乡建设局</w:t>
      </w:r>
      <w:r>
        <w:rPr>
          <w:rFonts w:hint="eastAsia" w:asciiTheme="minorEastAsia" w:hAnsiTheme="minorEastAsia" w:eastAsiaTheme="minorEastAsia" w:cstheme="minorEastAsia"/>
          <w:b w:val="0"/>
          <w:bCs w:val="0"/>
          <w:color w:val="auto"/>
          <w:kern w:val="54"/>
          <w:sz w:val="28"/>
          <w:szCs w:val="28"/>
          <w:highlight w:val="none"/>
        </w:rPr>
        <w:t>备案</w:t>
      </w:r>
      <w:r>
        <w:rPr>
          <w:rFonts w:hint="eastAsia" w:asciiTheme="minorEastAsia" w:hAnsiTheme="minorEastAsia" w:eastAsiaTheme="minorEastAsia" w:cstheme="minorEastAsia"/>
          <w:b w:val="0"/>
          <w:bCs w:val="0"/>
          <w:color w:val="auto"/>
          <w:kern w:val="54"/>
          <w:sz w:val="28"/>
          <w:szCs w:val="28"/>
          <w:highlight w:val="none"/>
          <w:lang w:eastAsia="zh-CN"/>
        </w:rPr>
        <w:t>。</w:t>
      </w:r>
    </w:p>
    <w:p w14:paraId="72FEE5B3">
      <w:pPr>
        <w:keepNext w:val="0"/>
        <w:keepLines w:val="0"/>
        <w:pageBreakBefore w:val="0"/>
        <w:widowControl w:val="0"/>
        <w:kinsoku/>
        <w:wordWrap/>
        <w:overflowPunct w:val="0"/>
        <w:topLinePunct w:val="0"/>
        <w:autoSpaceDE w:val="0"/>
        <w:autoSpaceDN w:val="0"/>
        <w:bidi w:val="0"/>
        <w:adjustRightInd w:val="0"/>
        <w:snapToGrid w:val="0"/>
        <w:spacing w:line="60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第六条  保障性租赁住房项目管理、运营应遵守</w:t>
      </w:r>
      <w:r>
        <w:rPr>
          <w:rFonts w:hint="eastAsia" w:asciiTheme="minorEastAsia" w:hAnsiTheme="minorEastAsia" w:eastAsiaTheme="minorEastAsia" w:cstheme="minorEastAsia"/>
          <w:b w:val="0"/>
          <w:bCs w:val="0"/>
          <w:color w:val="auto"/>
          <w:kern w:val="54"/>
          <w:sz w:val="28"/>
          <w:szCs w:val="28"/>
          <w:lang w:eastAsia="zh-CN"/>
        </w:rPr>
        <w:t>景洪市</w:t>
      </w:r>
      <w:r>
        <w:rPr>
          <w:rFonts w:hint="eastAsia" w:asciiTheme="minorEastAsia" w:hAnsiTheme="minorEastAsia" w:eastAsiaTheme="minorEastAsia" w:cstheme="minorEastAsia"/>
          <w:b w:val="0"/>
          <w:bCs w:val="0"/>
          <w:color w:val="auto"/>
          <w:kern w:val="54"/>
          <w:sz w:val="28"/>
          <w:szCs w:val="28"/>
        </w:rPr>
        <w:t>住房租赁有关工作规定，项目房源须纳入</w:t>
      </w:r>
      <w:r>
        <w:rPr>
          <w:rFonts w:hint="eastAsia" w:asciiTheme="minorEastAsia" w:hAnsiTheme="minorEastAsia" w:eastAsiaTheme="minorEastAsia" w:cstheme="minorEastAsia"/>
          <w:b w:val="0"/>
          <w:bCs w:val="0"/>
          <w:color w:val="auto"/>
          <w:kern w:val="54"/>
          <w:sz w:val="28"/>
          <w:szCs w:val="28"/>
          <w:lang w:eastAsia="zh-CN"/>
        </w:rPr>
        <w:t>景洪市</w:t>
      </w:r>
      <w:r>
        <w:rPr>
          <w:rFonts w:hint="eastAsia" w:asciiTheme="minorEastAsia" w:hAnsiTheme="minorEastAsia" w:eastAsiaTheme="minorEastAsia" w:cstheme="minorEastAsia"/>
          <w:b w:val="0"/>
          <w:bCs w:val="0"/>
          <w:color w:val="auto"/>
          <w:kern w:val="54"/>
          <w:sz w:val="28"/>
          <w:szCs w:val="28"/>
        </w:rPr>
        <w:t>保障性住房业务管理系统统一管理。保障性租赁住房</w:t>
      </w:r>
      <w:r>
        <w:rPr>
          <w:rFonts w:hint="eastAsia" w:asciiTheme="minorEastAsia" w:hAnsiTheme="minorEastAsia" w:eastAsiaTheme="minorEastAsia" w:cstheme="minorEastAsia"/>
          <w:b w:val="0"/>
          <w:bCs w:val="0"/>
          <w:color w:val="auto"/>
          <w:kern w:val="0"/>
          <w:sz w:val="28"/>
          <w:szCs w:val="28"/>
        </w:rPr>
        <w:t>项目产权或运营（管理）单位应</w:t>
      </w:r>
      <w:r>
        <w:rPr>
          <w:rFonts w:hint="eastAsia" w:asciiTheme="minorEastAsia" w:hAnsiTheme="minorEastAsia" w:eastAsiaTheme="minorEastAsia" w:cstheme="minorEastAsia"/>
          <w:b w:val="0"/>
          <w:bCs w:val="0"/>
          <w:color w:val="auto"/>
          <w:kern w:val="54"/>
          <w:sz w:val="28"/>
          <w:szCs w:val="28"/>
        </w:rPr>
        <w:t>当在项目竣工验收备案后60日内，报</w:t>
      </w:r>
      <w:r>
        <w:rPr>
          <w:rFonts w:hint="eastAsia" w:asciiTheme="minorEastAsia" w:hAnsiTheme="minorEastAsia" w:eastAsiaTheme="minorEastAsia" w:cstheme="minorEastAsia"/>
          <w:b w:val="0"/>
          <w:bCs w:val="0"/>
          <w:color w:val="auto"/>
          <w:kern w:val="54"/>
          <w:sz w:val="28"/>
          <w:szCs w:val="28"/>
          <w:lang w:eastAsia="zh-CN"/>
        </w:rPr>
        <w:t>景洪市住房和城乡建设局</w:t>
      </w:r>
      <w:r>
        <w:rPr>
          <w:rFonts w:hint="eastAsia" w:asciiTheme="minorEastAsia" w:hAnsiTheme="minorEastAsia" w:eastAsiaTheme="minorEastAsia" w:cstheme="minorEastAsia"/>
          <w:b w:val="0"/>
          <w:bCs w:val="0"/>
          <w:color w:val="auto"/>
          <w:kern w:val="54"/>
          <w:sz w:val="28"/>
          <w:szCs w:val="28"/>
        </w:rPr>
        <w:t>核验。核验后房源须录入</w:t>
      </w:r>
      <w:r>
        <w:rPr>
          <w:rFonts w:hint="eastAsia" w:asciiTheme="minorEastAsia" w:hAnsiTheme="minorEastAsia" w:eastAsiaTheme="minorEastAsia" w:cstheme="minorEastAsia"/>
          <w:b w:val="0"/>
          <w:bCs w:val="0"/>
          <w:color w:val="auto"/>
          <w:kern w:val="54"/>
          <w:sz w:val="28"/>
          <w:szCs w:val="28"/>
          <w:lang w:eastAsia="zh-CN"/>
        </w:rPr>
        <w:t>景洪市</w:t>
      </w:r>
      <w:r>
        <w:rPr>
          <w:rFonts w:hint="eastAsia" w:asciiTheme="minorEastAsia" w:hAnsiTheme="minorEastAsia" w:eastAsiaTheme="minorEastAsia" w:cstheme="minorEastAsia"/>
          <w:b w:val="0"/>
          <w:bCs w:val="0"/>
          <w:color w:val="auto"/>
          <w:kern w:val="54"/>
          <w:sz w:val="28"/>
          <w:szCs w:val="28"/>
        </w:rPr>
        <w:t>保障性住房业务管理系统和住建部保障性租赁住房APP平台。</w:t>
      </w:r>
    </w:p>
    <w:p w14:paraId="20113C80">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p>
    <w:p w14:paraId="2E8CFACB">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第三章  准入管理</w:t>
      </w:r>
    </w:p>
    <w:p w14:paraId="77343587">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kern w:val="54"/>
          <w:sz w:val="28"/>
          <w:szCs w:val="28"/>
        </w:rPr>
        <w:t xml:space="preserve">第七条  </w:t>
      </w:r>
      <w:r>
        <w:rPr>
          <w:rFonts w:hint="eastAsia" w:asciiTheme="minorEastAsia" w:hAnsiTheme="minorEastAsia" w:eastAsiaTheme="minorEastAsia" w:cstheme="minorEastAsia"/>
          <w:b w:val="0"/>
          <w:bCs w:val="0"/>
          <w:color w:val="auto"/>
          <w:spacing w:val="15"/>
          <w:kern w:val="0"/>
          <w:sz w:val="28"/>
          <w:szCs w:val="28"/>
          <w:u w:val="none"/>
          <w:lang w:val="en-US" w:eastAsia="zh-CN" w:bidi="ar"/>
        </w:rPr>
        <w:t>申请保障性租赁住房应当同时满足以下条件：</w:t>
      </w:r>
    </w:p>
    <w:p w14:paraId="4765F84D">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（一）申请保障性租赁住房，申请人必须年满18周岁，具有完全民事行为能力</w:t>
      </w:r>
      <w:r>
        <w:rPr>
          <w:rFonts w:hint="eastAsia" w:asciiTheme="minorEastAsia" w:hAnsiTheme="minorEastAsia" w:eastAsiaTheme="minorEastAsia" w:cstheme="minorEastAsia"/>
          <w:b w:val="0"/>
          <w:bCs w:val="0"/>
          <w:color w:val="auto"/>
          <w:kern w:val="54"/>
          <w:sz w:val="28"/>
          <w:szCs w:val="28"/>
        </w:rPr>
        <w:t>（含机关事业单位</w:t>
      </w:r>
      <w:r>
        <w:rPr>
          <w:rFonts w:hint="eastAsia" w:asciiTheme="minorEastAsia" w:hAnsiTheme="minorEastAsia" w:eastAsiaTheme="minorEastAsia" w:cstheme="minorEastAsia"/>
          <w:b w:val="0"/>
          <w:bCs w:val="0"/>
          <w:color w:val="auto"/>
          <w:kern w:val="54"/>
          <w:sz w:val="28"/>
          <w:szCs w:val="28"/>
          <w:lang w:eastAsia="zh-CN"/>
        </w:rPr>
        <w:t>、</w:t>
      </w:r>
      <w:r>
        <w:rPr>
          <w:rFonts w:hint="eastAsia" w:asciiTheme="minorEastAsia" w:hAnsiTheme="minorEastAsia" w:eastAsiaTheme="minorEastAsia" w:cstheme="minorEastAsia"/>
          <w:b w:val="0"/>
          <w:bCs w:val="0"/>
          <w:color w:val="auto"/>
          <w:kern w:val="54"/>
          <w:sz w:val="28"/>
          <w:szCs w:val="28"/>
          <w:lang w:val="en-US" w:eastAsia="zh-CN"/>
        </w:rPr>
        <w:t>国有企业等</w:t>
      </w:r>
      <w:r>
        <w:rPr>
          <w:rFonts w:hint="eastAsia" w:asciiTheme="minorEastAsia" w:hAnsiTheme="minorEastAsia" w:eastAsiaTheme="minorEastAsia" w:cstheme="minorEastAsia"/>
          <w:b w:val="0"/>
          <w:bCs w:val="0"/>
          <w:color w:val="auto"/>
          <w:kern w:val="54"/>
          <w:sz w:val="28"/>
          <w:szCs w:val="28"/>
        </w:rPr>
        <w:t>符合条件的职工）</w:t>
      </w:r>
      <w:r>
        <w:rPr>
          <w:rFonts w:hint="eastAsia" w:asciiTheme="minorEastAsia" w:hAnsiTheme="minorEastAsia" w:eastAsiaTheme="minorEastAsia" w:cstheme="minorEastAsia"/>
          <w:b w:val="0"/>
          <w:bCs w:val="0"/>
          <w:color w:val="auto"/>
          <w:spacing w:val="15"/>
          <w:kern w:val="0"/>
          <w:sz w:val="28"/>
          <w:szCs w:val="28"/>
          <w:u w:val="none"/>
          <w:lang w:val="en-US" w:eastAsia="zh-CN" w:bidi="ar"/>
        </w:rPr>
        <w:t>，其配偶及具有法定赡养、抚养、抚养关系的家庭成员可作为共同申请人。</w:t>
      </w:r>
    </w:p>
    <w:p w14:paraId="72F22151">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（二）申请人及共同申请人在申请保障性租赁住房的房源所在城区无住房或人均住房建筑面积低于25平方米。</w:t>
      </w:r>
    </w:p>
    <w:p w14:paraId="310AF179">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（三）申请人及共同申请人在申请保障性租赁住房的房源所在城区未享受公租房（廉租房）政策。</w:t>
      </w:r>
    </w:p>
    <w:p w14:paraId="2599521B">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lang w:val="en-US" w:eastAsia="zh-CN"/>
        </w:rPr>
      </w:pPr>
      <w:r>
        <w:rPr>
          <w:rFonts w:hint="eastAsia" w:asciiTheme="minorEastAsia" w:hAnsiTheme="minorEastAsia" w:eastAsiaTheme="minorEastAsia" w:cstheme="minorEastAsia"/>
          <w:b w:val="0"/>
          <w:bCs w:val="0"/>
          <w:color w:val="auto"/>
          <w:kern w:val="54"/>
          <w:sz w:val="28"/>
          <w:szCs w:val="28"/>
        </w:rPr>
        <w:t>第八条</w:t>
      </w:r>
      <w:r>
        <w:rPr>
          <w:rFonts w:hint="eastAsia" w:asciiTheme="minorEastAsia" w:hAnsiTheme="minorEastAsia" w:eastAsiaTheme="minorEastAsia" w:cstheme="minorEastAsia"/>
          <w:b w:val="0"/>
          <w:bCs w:val="0"/>
          <w:color w:val="auto"/>
          <w:kern w:val="54"/>
          <w:sz w:val="28"/>
          <w:szCs w:val="28"/>
          <w:lang w:val="en-US" w:eastAsia="zh-CN"/>
        </w:rPr>
        <w:t xml:space="preserve">  </w:t>
      </w:r>
      <w:r>
        <w:rPr>
          <w:rFonts w:hint="eastAsia" w:asciiTheme="minorEastAsia" w:hAnsiTheme="minorEastAsia" w:eastAsiaTheme="minorEastAsia" w:cstheme="minorEastAsia"/>
          <w:b w:val="0"/>
          <w:bCs w:val="0"/>
          <w:color w:val="auto"/>
          <w:kern w:val="54"/>
          <w:sz w:val="28"/>
          <w:szCs w:val="28"/>
        </w:rPr>
        <w:t>保障性租赁住房的申请、受理、审核，按照下列程序进行</w:t>
      </w:r>
      <w:r>
        <w:rPr>
          <w:rFonts w:hint="eastAsia" w:asciiTheme="minorEastAsia" w:hAnsiTheme="minorEastAsia" w:eastAsiaTheme="minorEastAsia" w:cstheme="minorEastAsia"/>
          <w:b w:val="0"/>
          <w:bCs w:val="0"/>
          <w:color w:val="auto"/>
          <w:kern w:val="54"/>
          <w:sz w:val="28"/>
          <w:szCs w:val="28"/>
          <w:lang w:eastAsia="zh-CN"/>
        </w:rPr>
        <w:t>：</w:t>
      </w:r>
      <w:r>
        <w:rPr>
          <w:rFonts w:hint="eastAsia" w:asciiTheme="minorEastAsia" w:hAnsiTheme="minorEastAsia" w:eastAsiaTheme="minorEastAsia" w:cstheme="minorEastAsia"/>
          <w:b w:val="0"/>
          <w:bCs w:val="0"/>
          <w:color w:val="auto"/>
          <w:kern w:val="54"/>
          <w:sz w:val="28"/>
          <w:szCs w:val="28"/>
          <w:lang w:val="en-US" w:eastAsia="zh-CN"/>
        </w:rPr>
        <w:t xml:space="preserve">                                                    </w:t>
      </w:r>
    </w:p>
    <w:p w14:paraId="444AACF1">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sz w:val="28"/>
          <w:szCs w:val="28"/>
        </w:rPr>
        <w:t>（一）</w:t>
      </w:r>
      <w:r>
        <w:rPr>
          <w:rFonts w:hint="eastAsia" w:asciiTheme="minorEastAsia" w:hAnsiTheme="minorEastAsia" w:eastAsiaTheme="minorEastAsia" w:cstheme="minorEastAsia"/>
          <w:b w:val="0"/>
          <w:bCs w:val="0"/>
          <w:color w:val="auto"/>
          <w:kern w:val="54"/>
          <w:sz w:val="28"/>
          <w:szCs w:val="28"/>
        </w:rPr>
        <w:t>申请、受理。申请人到项目产权或运营（管理）单位</w:t>
      </w:r>
      <w:r>
        <w:rPr>
          <w:rFonts w:hint="eastAsia" w:asciiTheme="minorEastAsia" w:hAnsiTheme="minorEastAsia" w:eastAsiaTheme="minorEastAsia" w:cstheme="minorEastAsia"/>
          <w:b w:val="0"/>
          <w:bCs w:val="0"/>
          <w:color w:val="auto"/>
          <w:kern w:val="54"/>
          <w:sz w:val="28"/>
          <w:szCs w:val="28"/>
          <w:lang w:eastAsia="zh-CN"/>
        </w:rPr>
        <w:t>提出申请意向</w:t>
      </w:r>
      <w:r>
        <w:rPr>
          <w:rFonts w:hint="eastAsia" w:asciiTheme="minorEastAsia" w:hAnsiTheme="minorEastAsia" w:eastAsiaTheme="minorEastAsia" w:cstheme="minorEastAsia"/>
          <w:b w:val="0"/>
          <w:bCs w:val="0"/>
          <w:color w:val="auto"/>
          <w:kern w:val="54"/>
          <w:sz w:val="28"/>
          <w:szCs w:val="28"/>
        </w:rPr>
        <w:t>，由项目产权或运营（管理）单位协助申请人录入申请信息。</w:t>
      </w:r>
    </w:p>
    <w:p w14:paraId="76EFA82E">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sz w:val="28"/>
          <w:szCs w:val="28"/>
        </w:rPr>
        <w:t>（二）</w:t>
      </w:r>
      <w:r>
        <w:rPr>
          <w:rFonts w:hint="eastAsia" w:asciiTheme="minorEastAsia" w:hAnsiTheme="minorEastAsia" w:eastAsiaTheme="minorEastAsia" w:cstheme="minorEastAsia"/>
          <w:b w:val="0"/>
          <w:bCs w:val="0"/>
          <w:color w:val="auto"/>
          <w:kern w:val="54"/>
          <w:sz w:val="28"/>
          <w:szCs w:val="28"/>
        </w:rPr>
        <w:t>审核。</w:t>
      </w:r>
      <w:r>
        <w:rPr>
          <w:rFonts w:hint="eastAsia" w:asciiTheme="minorEastAsia" w:hAnsiTheme="minorEastAsia" w:eastAsiaTheme="minorEastAsia" w:cstheme="minorEastAsia"/>
          <w:b w:val="0"/>
          <w:bCs w:val="0"/>
          <w:color w:val="auto"/>
          <w:kern w:val="54"/>
          <w:sz w:val="28"/>
          <w:szCs w:val="28"/>
          <w:lang w:eastAsia="zh-CN"/>
        </w:rPr>
        <w:t>景洪市住房和城乡建设局</w:t>
      </w:r>
      <w:r>
        <w:rPr>
          <w:rFonts w:hint="eastAsia" w:asciiTheme="minorEastAsia" w:hAnsiTheme="minorEastAsia" w:eastAsiaTheme="minorEastAsia" w:cstheme="minorEastAsia"/>
          <w:b w:val="0"/>
          <w:bCs w:val="0"/>
          <w:color w:val="auto"/>
          <w:kern w:val="54"/>
          <w:sz w:val="28"/>
          <w:szCs w:val="28"/>
        </w:rPr>
        <w:t>负责对申请数据进行提取汇总，1</w:t>
      </w:r>
      <w:r>
        <w:rPr>
          <w:rFonts w:hint="eastAsia" w:asciiTheme="minorEastAsia" w:hAnsiTheme="minorEastAsia" w:eastAsiaTheme="minorEastAsia" w:cstheme="minorEastAsia"/>
          <w:b w:val="0"/>
          <w:bCs w:val="0"/>
          <w:color w:val="auto"/>
          <w:kern w:val="54"/>
          <w:sz w:val="28"/>
          <w:szCs w:val="28"/>
          <w:lang w:val="en-US" w:eastAsia="zh-CN"/>
        </w:rPr>
        <w:t>5</w:t>
      </w:r>
      <w:r>
        <w:rPr>
          <w:rFonts w:hint="eastAsia" w:asciiTheme="minorEastAsia" w:hAnsiTheme="minorEastAsia" w:eastAsiaTheme="minorEastAsia" w:cstheme="minorEastAsia"/>
          <w:b w:val="0"/>
          <w:bCs w:val="0"/>
          <w:color w:val="auto"/>
          <w:kern w:val="54"/>
          <w:sz w:val="28"/>
          <w:szCs w:val="28"/>
        </w:rPr>
        <w:t>个工作日内完成对申请人的自有产权住房等信息数据审核，并将结果录入</w:t>
      </w:r>
      <w:r>
        <w:rPr>
          <w:rFonts w:hint="eastAsia" w:asciiTheme="minorEastAsia" w:hAnsiTheme="minorEastAsia" w:eastAsiaTheme="minorEastAsia" w:cstheme="minorEastAsia"/>
          <w:b w:val="0"/>
          <w:bCs w:val="0"/>
          <w:color w:val="auto"/>
          <w:kern w:val="54"/>
          <w:sz w:val="28"/>
          <w:szCs w:val="28"/>
          <w:lang w:eastAsia="zh-CN"/>
        </w:rPr>
        <w:t>景洪市</w:t>
      </w:r>
      <w:r>
        <w:rPr>
          <w:rFonts w:hint="eastAsia" w:asciiTheme="minorEastAsia" w:hAnsiTheme="minorEastAsia" w:eastAsiaTheme="minorEastAsia" w:cstheme="minorEastAsia"/>
          <w:b w:val="0"/>
          <w:bCs w:val="0"/>
          <w:color w:val="auto"/>
          <w:kern w:val="54"/>
          <w:sz w:val="28"/>
          <w:szCs w:val="28"/>
        </w:rPr>
        <w:t>保障性住房业务管理系统。审核未通过的，申请人可</w:t>
      </w:r>
      <w:r>
        <w:rPr>
          <w:rFonts w:hint="eastAsia" w:asciiTheme="minorEastAsia" w:hAnsiTheme="minorEastAsia" w:eastAsiaTheme="minorEastAsia" w:cstheme="minorEastAsia"/>
          <w:b w:val="0"/>
          <w:bCs w:val="0"/>
          <w:color w:val="auto"/>
          <w:kern w:val="54"/>
          <w:sz w:val="28"/>
          <w:szCs w:val="28"/>
          <w:lang w:eastAsia="zh-CN"/>
        </w:rPr>
        <w:t>向州</w:t>
      </w:r>
      <w:r>
        <w:rPr>
          <w:rFonts w:hint="eastAsia" w:asciiTheme="minorEastAsia" w:hAnsiTheme="minorEastAsia" w:eastAsiaTheme="minorEastAsia" w:cstheme="minorEastAsia"/>
          <w:b w:val="0"/>
          <w:bCs w:val="0"/>
          <w:color w:val="auto"/>
          <w:kern w:val="0"/>
          <w:sz w:val="28"/>
          <w:szCs w:val="28"/>
        </w:rPr>
        <w:t>住房城乡建设局</w:t>
      </w:r>
      <w:r>
        <w:rPr>
          <w:rFonts w:hint="eastAsia" w:asciiTheme="minorEastAsia" w:hAnsiTheme="minorEastAsia" w:eastAsiaTheme="minorEastAsia" w:cstheme="minorEastAsia"/>
          <w:b w:val="0"/>
          <w:bCs w:val="0"/>
          <w:color w:val="auto"/>
          <w:kern w:val="54"/>
          <w:sz w:val="28"/>
          <w:szCs w:val="28"/>
        </w:rPr>
        <w:t>申请复核。</w:t>
      </w:r>
    </w:p>
    <w:p w14:paraId="3EB1A18D">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0"/>
          <w:sz w:val="28"/>
          <w:szCs w:val="28"/>
          <w:highlight w:val="none"/>
          <w:lang w:val="en-US" w:eastAsia="zh-CN" w:bidi="ar-SA"/>
        </w:rPr>
      </w:pPr>
      <w:r>
        <w:rPr>
          <w:rFonts w:hint="eastAsia" w:asciiTheme="minorEastAsia" w:hAnsiTheme="minorEastAsia" w:eastAsiaTheme="minorEastAsia" w:cstheme="minorEastAsia"/>
          <w:b w:val="0"/>
          <w:bCs w:val="0"/>
          <w:color w:val="auto"/>
          <w:kern w:val="54"/>
          <w:sz w:val="28"/>
          <w:szCs w:val="28"/>
          <w:lang w:eastAsia="zh-CN"/>
        </w:rPr>
        <w:t>（</w:t>
      </w:r>
      <w:r>
        <w:rPr>
          <w:rFonts w:hint="eastAsia" w:asciiTheme="minorEastAsia" w:hAnsiTheme="minorEastAsia" w:eastAsiaTheme="minorEastAsia" w:cstheme="minorEastAsia"/>
          <w:b w:val="0"/>
          <w:bCs w:val="0"/>
          <w:color w:val="auto"/>
          <w:kern w:val="54"/>
          <w:sz w:val="28"/>
          <w:szCs w:val="28"/>
          <w:lang w:val="en-US" w:eastAsia="zh-CN"/>
        </w:rPr>
        <w:t>三</w:t>
      </w:r>
      <w:r>
        <w:rPr>
          <w:rFonts w:hint="eastAsia" w:asciiTheme="minorEastAsia" w:hAnsiTheme="minorEastAsia" w:eastAsiaTheme="minorEastAsia" w:cstheme="minorEastAsia"/>
          <w:b w:val="0"/>
          <w:bCs w:val="0"/>
          <w:color w:val="auto"/>
          <w:kern w:val="54"/>
          <w:sz w:val="28"/>
          <w:szCs w:val="28"/>
          <w:lang w:eastAsia="zh-CN"/>
        </w:rPr>
        <w:t>）</w:t>
      </w:r>
      <w:r>
        <w:rPr>
          <w:rFonts w:hint="eastAsia" w:asciiTheme="minorEastAsia" w:hAnsiTheme="minorEastAsia" w:eastAsiaTheme="minorEastAsia" w:cstheme="minorEastAsia"/>
          <w:b w:val="0"/>
          <w:bCs w:val="0"/>
          <w:color w:val="auto"/>
          <w:kern w:val="0"/>
          <w:sz w:val="28"/>
          <w:szCs w:val="28"/>
          <w:highlight w:val="none"/>
          <w:lang w:val="en-US" w:eastAsia="zh-CN" w:bidi="ar-SA"/>
        </w:rPr>
        <w:t>对保障性租赁住房项目产权或运营（管理）单位将享受财政补助、自建等保障性租赁住房无偿提供本单位住房困难人员居住的。直接由保障性租赁住房项目产权或运营（管理）单位研究决定后，将入住名单报景洪市住房和城乡建设局备案分配居住。</w:t>
      </w:r>
    </w:p>
    <w:p w14:paraId="15D6486A">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lang w:eastAsia="zh-CN"/>
        </w:rPr>
        <w:t>第九条</w:t>
      </w:r>
      <w:r>
        <w:rPr>
          <w:rFonts w:hint="eastAsia" w:asciiTheme="minorEastAsia" w:hAnsiTheme="minorEastAsia" w:eastAsiaTheme="minorEastAsia" w:cstheme="minorEastAsia"/>
          <w:b w:val="0"/>
          <w:bCs w:val="0"/>
          <w:color w:val="auto"/>
          <w:spacing w:val="15"/>
          <w:sz w:val="28"/>
          <w:szCs w:val="28"/>
          <w:u w:val="none"/>
          <w:lang w:val="en-US" w:eastAsia="zh-CN"/>
        </w:rPr>
        <w:t xml:space="preserve">  </w:t>
      </w:r>
      <w:r>
        <w:rPr>
          <w:rFonts w:hint="eastAsia" w:asciiTheme="minorEastAsia" w:hAnsiTheme="minorEastAsia" w:eastAsiaTheme="minorEastAsia" w:cstheme="minorEastAsia"/>
          <w:b w:val="0"/>
          <w:bCs w:val="0"/>
          <w:color w:val="auto"/>
          <w:spacing w:val="15"/>
          <w:sz w:val="28"/>
          <w:szCs w:val="28"/>
          <w:u w:val="none"/>
        </w:rPr>
        <w:t>申请保障性租赁住房应当提供下列材料：</w:t>
      </w:r>
    </w:p>
    <w:p w14:paraId="4803B247">
      <w:pPr>
        <w:keepNext w:val="0"/>
        <w:keepLines w:val="0"/>
        <w:pageBreakBefore w:val="0"/>
        <w:numPr>
          <w:ilvl w:val="0"/>
          <w:numId w:val="1"/>
        </w:numPr>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kern w:val="0"/>
          <w:sz w:val="28"/>
          <w:szCs w:val="28"/>
          <w:highlight w:val="none"/>
          <w:lang w:val="en-US" w:eastAsia="zh-CN" w:bidi="ar-SA"/>
        </w:rPr>
      </w:pPr>
      <w:r>
        <w:rPr>
          <w:rFonts w:hint="eastAsia" w:asciiTheme="minorEastAsia" w:hAnsiTheme="minorEastAsia" w:eastAsiaTheme="minorEastAsia" w:cstheme="minorEastAsia"/>
          <w:b w:val="0"/>
          <w:bCs w:val="0"/>
          <w:color w:val="auto"/>
          <w:spacing w:val="15"/>
          <w:sz w:val="28"/>
          <w:szCs w:val="28"/>
          <w:u w:val="none"/>
        </w:rPr>
        <w:t>《保障性租赁住房申请审批表》</w:t>
      </w:r>
      <w:r>
        <w:rPr>
          <w:rFonts w:hint="eastAsia" w:asciiTheme="minorEastAsia" w:hAnsiTheme="minorEastAsia" w:eastAsiaTheme="minorEastAsia" w:cstheme="minorEastAsia"/>
          <w:b w:val="0"/>
          <w:bCs w:val="0"/>
          <w:color w:val="auto"/>
          <w:spacing w:val="15"/>
          <w:sz w:val="28"/>
          <w:szCs w:val="28"/>
          <w:u w:val="none"/>
          <w:lang w:eastAsia="zh-CN"/>
        </w:rPr>
        <w:t>；</w:t>
      </w:r>
    </w:p>
    <w:p w14:paraId="237A236B">
      <w:pPr>
        <w:keepNext w:val="0"/>
        <w:keepLines w:val="0"/>
        <w:pageBreakBefore w:val="0"/>
        <w:numPr>
          <w:ilvl w:val="0"/>
          <w:numId w:val="0"/>
        </w:numPr>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kern w:val="0"/>
          <w:sz w:val="28"/>
          <w:szCs w:val="28"/>
          <w:highlight w:val="none"/>
          <w:lang w:val="en-US" w:eastAsia="zh-CN" w:bidi="ar-SA"/>
        </w:rPr>
      </w:pPr>
      <w:r>
        <w:rPr>
          <w:rFonts w:hint="eastAsia" w:asciiTheme="minorEastAsia" w:hAnsiTheme="minorEastAsia" w:eastAsiaTheme="minorEastAsia" w:cstheme="minorEastAsia"/>
          <w:b w:val="0"/>
          <w:bCs w:val="0"/>
          <w:color w:val="auto"/>
          <w:spacing w:val="15"/>
          <w:sz w:val="28"/>
          <w:szCs w:val="28"/>
          <w:u w:val="none"/>
        </w:rPr>
        <w:t>（二）申请人及共同申请人身份证和户口簿；</w:t>
      </w:r>
    </w:p>
    <w:p w14:paraId="3E74905A">
      <w:pPr>
        <w:keepNext w:val="0"/>
        <w:keepLines w:val="0"/>
        <w:pageBreakBefore w:val="0"/>
        <w:numPr>
          <w:ilvl w:val="0"/>
          <w:numId w:val="0"/>
        </w:numPr>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kern w:val="0"/>
          <w:sz w:val="28"/>
          <w:szCs w:val="28"/>
          <w:highlight w:val="none"/>
          <w:lang w:val="en-US" w:eastAsia="zh-CN" w:bidi="ar-SA"/>
        </w:rPr>
      </w:pPr>
      <w:r>
        <w:rPr>
          <w:rFonts w:hint="eastAsia" w:asciiTheme="minorEastAsia" w:hAnsiTheme="minorEastAsia" w:eastAsiaTheme="minorEastAsia" w:cstheme="minorEastAsia"/>
          <w:b w:val="0"/>
          <w:bCs w:val="0"/>
          <w:color w:val="auto"/>
          <w:spacing w:val="15"/>
          <w:sz w:val="28"/>
          <w:szCs w:val="28"/>
          <w:u w:val="none"/>
          <w:lang w:eastAsia="zh-CN"/>
        </w:rPr>
        <w:t>（三）</w:t>
      </w:r>
      <w:r>
        <w:rPr>
          <w:rFonts w:hint="eastAsia" w:asciiTheme="minorEastAsia" w:hAnsiTheme="minorEastAsia" w:eastAsiaTheme="minorEastAsia" w:cstheme="minorEastAsia"/>
          <w:b w:val="0"/>
          <w:bCs w:val="0"/>
          <w:color w:val="auto"/>
          <w:spacing w:val="15"/>
          <w:sz w:val="28"/>
          <w:szCs w:val="28"/>
          <w:u w:val="none"/>
        </w:rPr>
        <w:t>婚姻状况证明</w:t>
      </w:r>
      <w:r>
        <w:rPr>
          <w:rFonts w:hint="eastAsia" w:asciiTheme="minorEastAsia" w:hAnsiTheme="minorEastAsia" w:eastAsiaTheme="minorEastAsia" w:cstheme="minorEastAsia"/>
          <w:b w:val="0"/>
          <w:bCs w:val="0"/>
          <w:color w:val="auto"/>
          <w:spacing w:val="15"/>
          <w:sz w:val="28"/>
          <w:szCs w:val="28"/>
          <w:u w:val="none"/>
          <w:lang w:eastAsia="zh-CN"/>
        </w:rPr>
        <w:t>；</w:t>
      </w:r>
    </w:p>
    <w:p w14:paraId="37868B6A">
      <w:pPr>
        <w:keepNext w:val="0"/>
        <w:keepLines w:val="0"/>
        <w:pageBreakBefore w:val="0"/>
        <w:numPr>
          <w:ilvl w:val="0"/>
          <w:numId w:val="0"/>
        </w:numPr>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lang w:eastAsia="zh-CN"/>
        </w:rPr>
        <w:t>（四）</w:t>
      </w:r>
      <w:r>
        <w:rPr>
          <w:rFonts w:hint="eastAsia" w:asciiTheme="minorEastAsia" w:hAnsiTheme="minorEastAsia" w:eastAsiaTheme="minorEastAsia" w:cstheme="minorEastAsia"/>
          <w:b w:val="0"/>
          <w:bCs w:val="0"/>
          <w:color w:val="auto"/>
          <w:spacing w:val="15"/>
          <w:sz w:val="28"/>
          <w:szCs w:val="28"/>
          <w:u w:val="none"/>
        </w:rPr>
        <w:t>住房状况证明；</w:t>
      </w:r>
    </w:p>
    <w:p w14:paraId="24AF8829">
      <w:pPr>
        <w:keepNext w:val="0"/>
        <w:keepLines w:val="0"/>
        <w:pageBreakBefore w:val="0"/>
        <w:numPr>
          <w:ilvl w:val="0"/>
          <w:numId w:val="0"/>
        </w:numPr>
        <w:kinsoku/>
        <w:wordWrap/>
        <w:overflowPunct w:val="0"/>
        <w:topLinePunct w:val="0"/>
        <w:autoSpaceDE w:val="0"/>
        <w:autoSpaceDN w:val="0"/>
        <w:bidi w:val="0"/>
        <w:adjustRightInd w:val="0"/>
        <w:snapToGrid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lang w:eastAsia="zh-CN"/>
        </w:rPr>
        <w:t>（五）</w:t>
      </w:r>
      <w:r>
        <w:rPr>
          <w:rFonts w:hint="eastAsia" w:asciiTheme="minorEastAsia" w:hAnsiTheme="minorEastAsia" w:eastAsiaTheme="minorEastAsia" w:cstheme="minorEastAsia"/>
          <w:b w:val="0"/>
          <w:bCs w:val="0"/>
          <w:color w:val="auto"/>
          <w:spacing w:val="15"/>
          <w:sz w:val="28"/>
          <w:szCs w:val="28"/>
          <w:u w:val="none"/>
        </w:rPr>
        <w:t>其他需要提供的证明材料。</w:t>
      </w:r>
    </w:p>
    <w:p w14:paraId="765ADB0A">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第十条  单位整体申请保障性租赁住房的，按下列程序办理：</w:t>
      </w:r>
    </w:p>
    <w:p w14:paraId="1936A3CB">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（一）单位向景洪市住房和城乡建设局提出申请，填报《保障性租赁住房单位申请审批表》；</w:t>
      </w:r>
    </w:p>
    <w:p w14:paraId="2662E236">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（二）由单位按照本办法规定的准入条件对拟配租职工进行资格审核并制定具体分配管理方案，在本单位公示不少于5个工作日；</w:t>
      </w:r>
    </w:p>
    <w:p w14:paraId="6F5B25B1">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（三）景洪市住房和城乡建设局对符合配租条件的单位，确定配租房源位置、数量，签订整体租赁合同。申请单位按照合同约定按时足额缴纳相关费用；</w:t>
      </w:r>
    </w:p>
    <w:p w14:paraId="76A73970">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lang w:val="en-US" w:eastAsia="zh-CN"/>
        </w:rPr>
      </w:pPr>
      <w:r>
        <w:rPr>
          <w:rFonts w:hint="eastAsia" w:asciiTheme="minorEastAsia" w:hAnsiTheme="minorEastAsia" w:eastAsiaTheme="minorEastAsia" w:cstheme="minorEastAsia"/>
          <w:b w:val="0"/>
          <w:bCs w:val="0"/>
          <w:color w:val="auto"/>
          <w:spacing w:val="15"/>
          <w:sz w:val="28"/>
          <w:szCs w:val="28"/>
          <w:u w:val="none"/>
        </w:rPr>
        <w:t>（四）单位根据分配管理方案做好具体配租工作，与本单位职工签订租赁合同，并将分配结果报</w:t>
      </w:r>
      <w:r>
        <w:rPr>
          <w:rFonts w:hint="eastAsia" w:asciiTheme="minorEastAsia" w:hAnsiTheme="minorEastAsia" w:eastAsiaTheme="minorEastAsia" w:cstheme="minorEastAsia"/>
          <w:b w:val="0"/>
          <w:bCs w:val="0"/>
          <w:color w:val="auto"/>
          <w:spacing w:val="15"/>
          <w:sz w:val="28"/>
          <w:szCs w:val="28"/>
          <w:u w:val="none"/>
          <w:lang w:eastAsia="zh-CN"/>
        </w:rPr>
        <w:t>景洪市住房和城乡建设局</w:t>
      </w:r>
      <w:r>
        <w:rPr>
          <w:rFonts w:hint="eastAsia" w:asciiTheme="minorEastAsia" w:hAnsiTheme="minorEastAsia" w:eastAsiaTheme="minorEastAsia" w:cstheme="minorEastAsia"/>
          <w:b w:val="0"/>
          <w:bCs w:val="0"/>
          <w:color w:val="auto"/>
          <w:spacing w:val="15"/>
          <w:sz w:val="28"/>
          <w:szCs w:val="28"/>
          <w:u w:val="none"/>
        </w:rPr>
        <w:t>备案。</w:t>
      </w:r>
      <w:r>
        <w:rPr>
          <w:rFonts w:hint="eastAsia" w:asciiTheme="minorEastAsia" w:hAnsiTheme="minorEastAsia" w:eastAsiaTheme="minorEastAsia" w:cstheme="minorEastAsia"/>
          <w:b w:val="0"/>
          <w:bCs w:val="0"/>
          <w:color w:val="auto"/>
          <w:spacing w:val="15"/>
          <w:sz w:val="28"/>
          <w:szCs w:val="28"/>
          <w:u w:val="none"/>
          <w:lang w:val="en-US" w:eastAsia="zh-CN"/>
        </w:rPr>
        <w:t xml:space="preserve">                             </w:t>
      </w:r>
    </w:p>
    <w:p w14:paraId="4B7BB4B3">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第十一条  保障性租赁住房既可以直接面向符合准入条件的申请人配租，也可以面向用人单位整体配租，由用人单位安排符合准入条件的申请人入住。行政事业单位、企业单位自建的主要面向本单位职工供应的保障性租赁住房，由本单位自行分配管理，配租情况报住建（住房保障）部门备案。</w:t>
      </w:r>
    </w:p>
    <w:p w14:paraId="4398484F">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第十二条 符合保障性住房准入条件，未享受公租房（廉租房）政策的，根据申请，有下列情形之一的，优先配租保障性租赁住房：</w:t>
      </w:r>
    </w:p>
    <w:p w14:paraId="13A86C59">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（一）引进人才、退役军人；</w:t>
      </w:r>
    </w:p>
    <w:p w14:paraId="2EDD7905">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（二）烈士遗属、伤病残军人等重点优抚对象；</w:t>
      </w:r>
    </w:p>
    <w:p w14:paraId="0191CB60">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（三）一至四级残疾人员和重大疾病救助对象；</w:t>
      </w:r>
    </w:p>
    <w:p w14:paraId="52EFEC74">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（四）劳动模范、见义勇为人员家庭；</w:t>
      </w:r>
    </w:p>
    <w:p w14:paraId="21181DBC">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（五）其他可以优先的情形。</w:t>
      </w:r>
    </w:p>
    <w:p w14:paraId="1074450F">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420"/>
        <w:jc w:val="both"/>
        <w:textAlignment w:val="auto"/>
        <w:rPr>
          <w:rFonts w:hint="eastAsia" w:asciiTheme="minorEastAsia" w:hAnsiTheme="minorEastAsia" w:eastAsiaTheme="minorEastAsia" w:cstheme="minorEastAsia"/>
          <w:b w:val="0"/>
          <w:bCs w:val="0"/>
          <w:color w:val="auto"/>
          <w:spacing w:val="15"/>
          <w:sz w:val="28"/>
          <w:szCs w:val="28"/>
          <w:u w:val="none"/>
          <w:lang w:eastAsia="zh-CN"/>
        </w:rPr>
      </w:pPr>
      <w:r>
        <w:rPr>
          <w:rFonts w:hint="eastAsia" w:asciiTheme="minorEastAsia" w:hAnsiTheme="minorEastAsia" w:eastAsiaTheme="minorEastAsia" w:cstheme="minorEastAsia"/>
          <w:b w:val="0"/>
          <w:bCs w:val="0"/>
          <w:color w:val="auto"/>
          <w:spacing w:val="15"/>
          <w:sz w:val="28"/>
          <w:szCs w:val="28"/>
          <w:u w:val="none"/>
        </w:rPr>
        <w:t>第十</w:t>
      </w:r>
      <w:r>
        <w:rPr>
          <w:rFonts w:hint="eastAsia" w:asciiTheme="minorEastAsia" w:hAnsiTheme="minorEastAsia" w:eastAsiaTheme="minorEastAsia" w:cstheme="minorEastAsia"/>
          <w:b w:val="0"/>
          <w:bCs w:val="0"/>
          <w:color w:val="auto"/>
          <w:spacing w:val="15"/>
          <w:sz w:val="28"/>
          <w:szCs w:val="28"/>
          <w:u w:val="none"/>
          <w:lang w:eastAsia="zh-CN"/>
        </w:rPr>
        <w:t>三</w:t>
      </w:r>
      <w:r>
        <w:rPr>
          <w:rFonts w:hint="eastAsia" w:asciiTheme="minorEastAsia" w:hAnsiTheme="minorEastAsia" w:eastAsiaTheme="minorEastAsia" w:cstheme="minorEastAsia"/>
          <w:b w:val="0"/>
          <w:bCs w:val="0"/>
          <w:color w:val="auto"/>
          <w:spacing w:val="15"/>
          <w:sz w:val="28"/>
          <w:szCs w:val="28"/>
          <w:u w:val="none"/>
        </w:rPr>
        <w:t>条</w:t>
      </w:r>
      <w:r>
        <w:rPr>
          <w:rFonts w:hint="eastAsia" w:asciiTheme="minorEastAsia" w:hAnsiTheme="minorEastAsia" w:eastAsiaTheme="minorEastAsia" w:cstheme="minorEastAsia"/>
          <w:b w:val="0"/>
          <w:bCs w:val="0"/>
          <w:color w:val="auto"/>
          <w:spacing w:val="15"/>
          <w:sz w:val="28"/>
          <w:szCs w:val="28"/>
          <w:u w:val="none"/>
          <w:lang w:val="en-US" w:eastAsia="zh-CN"/>
        </w:rPr>
        <w:t xml:space="preserve">  </w:t>
      </w:r>
      <w:r>
        <w:rPr>
          <w:rFonts w:hint="eastAsia" w:asciiTheme="minorEastAsia" w:hAnsiTheme="minorEastAsia" w:eastAsiaTheme="minorEastAsia" w:cstheme="minorEastAsia"/>
          <w:b w:val="0"/>
          <w:bCs w:val="0"/>
          <w:color w:val="auto"/>
          <w:spacing w:val="15"/>
          <w:sz w:val="28"/>
          <w:szCs w:val="28"/>
          <w:u w:val="none"/>
        </w:rPr>
        <w:t>申请保障性租赁住房的单位和个人对申报信息和申请材料的真实性、准确性、合法性负责</w:t>
      </w:r>
      <w:r>
        <w:rPr>
          <w:rFonts w:hint="eastAsia" w:asciiTheme="minorEastAsia" w:hAnsiTheme="minorEastAsia" w:eastAsiaTheme="minorEastAsia" w:cstheme="minorEastAsia"/>
          <w:b w:val="0"/>
          <w:bCs w:val="0"/>
          <w:color w:val="auto"/>
          <w:spacing w:val="15"/>
          <w:sz w:val="28"/>
          <w:szCs w:val="28"/>
          <w:u w:val="none"/>
          <w:lang w:eastAsia="zh-CN"/>
        </w:rPr>
        <w:t>。</w:t>
      </w:r>
    </w:p>
    <w:p w14:paraId="79EC5555">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420"/>
        <w:jc w:val="both"/>
        <w:textAlignment w:val="auto"/>
        <w:rPr>
          <w:rFonts w:hint="eastAsia" w:asciiTheme="minorEastAsia" w:hAnsiTheme="minorEastAsia" w:eastAsiaTheme="minorEastAsia" w:cstheme="minorEastAsia"/>
          <w:b w:val="0"/>
          <w:bCs w:val="0"/>
          <w:color w:val="auto"/>
          <w:spacing w:val="15"/>
          <w:sz w:val="28"/>
          <w:szCs w:val="28"/>
          <w:u w:val="none"/>
          <w:lang w:eastAsia="zh-CN"/>
        </w:rPr>
      </w:pPr>
    </w:p>
    <w:p w14:paraId="0CC56A9B">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420"/>
        <w:jc w:val="center"/>
        <w:textAlignment w:val="auto"/>
        <w:rPr>
          <w:rFonts w:hint="eastAsia" w:asciiTheme="minorEastAsia" w:hAnsiTheme="minorEastAsia" w:eastAsiaTheme="minorEastAsia" w:cstheme="minorEastAsia"/>
          <w:b w:val="0"/>
          <w:bCs w:val="0"/>
          <w:color w:val="auto"/>
          <w:sz w:val="28"/>
          <w:szCs w:val="28"/>
        </w:rPr>
      </w:pPr>
      <w:r>
        <w:rPr>
          <w:rStyle w:val="11"/>
          <w:rFonts w:hint="eastAsia" w:asciiTheme="minorEastAsia" w:hAnsiTheme="minorEastAsia" w:eastAsiaTheme="minorEastAsia" w:cstheme="minorEastAsia"/>
          <w:b w:val="0"/>
          <w:bCs w:val="0"/>
          <w:color w:val="auto"/>
          <w:spacing w:val="15"/>
          <w:sz w:val="28"/>
          <w:szCs w:val="28"/>
          <w:u w:val="none"/>
        </w:rPr>
        <w:t>第</w:t>
      </w:r>
      <w:r>
        <w:rPr>
          <w:rStyle w:val="11"/>
          <w:rFonts w:hint="eastAsia" w:asciiTheme="minorEastAsia" w:hAnsiTheme="minorEastAsia" w:eastAsiaTheme="minorEastAsia" w:cstheme="minorEastAsia"/>
          <w:b w:val="0"/>
          <w:bCs w:val="0"/>
          <w:color w:val="auto"/>
          <w:spacing w:val="15"/>
          <w:sz w:val="28"/>
          <w:szCs w:val="28"/>
          <w:u w:val="none"/>
          <w:lang w:eastAsia="zh-CN"/>
        </w:rPr>
        <w:t>四</w:t>
      </w:r>
      <w:r>
        <w:rPr>
          <w:rStyle w:val="11"/>
          <w:rFonts w:hint="eastAsia" w:asciiTheme="minorEastAsia" w:hAnsiTheme="minorEastAsia" w:eastAsiaTheme="minorEastAsia" w:cstheme="minorEastAsia"/>
          <w:b w:val="0"/>
          <w:bCs w:val="0"/>
          <w:color w:val="auto"/>
          <w:spacing w:val="15"/>
          <w:sz w:val="28"/>
          <w:szCs w:val="28"/>
          <w:u w:val="none"/>
        </w:rPr>
        <w:t>章 轮候与配租</w:t>
      </w:r>
    </w:p>
    <w:p w14:paraId="33740378">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第十四条 对保障性租赁住房轮候对象，根据房源情况在轮候期内安排保障性租赁住房，轮候期满2年未参加配租的，重新申请保障资格。轮候对象是指取得保障性租赁住房承租资格未实物配租的个人或家庭。</w:t>
      </w:r>
    </w:p>
    <w:p w14:paraId="273CC8E8">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第十五条 保障性租赁住房房源位置、数量、租金标准、运营管理单位等，由景洪市住房和城乡建设局面向社会公布。</w:t>
      </w:r>
    </w:p>
    <w:p w14:paraId="096ECB7F">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第十六条 房源公布后，轮候对象可以自主到运营管理单位登记，运营管理单位将登记人员名单报景洪市住房和城乡建设局，景洪市住房和城乡建设局在5个工作日内对其承租保障性租赁住房承租资格完成复核。对不符合条件的，应当告知轮候对象。对确认通过的轮候对象，运营管理单位可采取现场摇号、抽选房源、自主选房等方式，配租保障性租赁住房，配租结果向社会公布。</w:t>
      </w:r>
    </w:p>
    <w:p w14:paraId="5E09D0D1">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716" w:firstLineChars="231"/>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rPr>
        <w:t>第</w:t>
      </w:r>
      <w:r>
        <w:rPr>
          <w:rFonts w:hint="eastAsia" w:asciiTheme="minorEastAsia" w:hAnsiTheme="minorEastAsia" w:eastAsiaTheme="minorEastAsia" w:cstheme="minorEastAsia"/>
          <w:b w:val="0"/>
          <w:bCs w:val="0"/>
          <w:color w:val="auto"/>
          <w:spacing w:val="15"/>
          <w:sz w:val="28"/>
          <w:szCs w:val="28"/>
          <w:u w:val="none"/>
          <w:lang w:eastAsia="zh-CN"/>
        </w:rPr>
        <w:t>十七</w:t>
      </w:r>
      <w:r>
        <w:rPr>
          <w:rFonts w:hint="eastAsia" w:asciiTheme="minorEastAsia" w:hAnsiTheme="minorEastAsia" w:eastAsiaTheme="minorEastAsia" w:cstheme="minorEastAsia"/>
          <w:b w:val="0"/>
          <w:bCs w:val="0"/>
          <w:color w:val="auto"/>
          <w:spacing w:val="15"/>
          <w:sz w:val="28"/>
          <w:szCs w:val="28"/>
          <w:u w:val="none"/>
        </w:rPr>
        <w:t>条 保障性租赁住房由产权（投资）或经营管理单位自行选择租赁方式，自行实施，需及时将配租情况报</w:t>
      </w:r>
      <w:r>
        <w:rPr>
          <w:rFonts w:hint="eastAsia" w:asciiTheme="minorEastAsia" w:hAnsiTheme="minorEastAsia" w:eastAsiaTheme="minorEastAsia" w:cstheme="minorEastAsia"/>
          <w:b w:val="0"/>
          <w:bCs w:val="0"/>
          <w:color w:val="auto"/>
          <w:spacing w:val="15"/>
          <w:sz w:val="28"/>
          <w:szCs w:val="28"/>
          <w:u w:val="none"/>
          <w:lang w:eastAsia="zh-CN"/>
        </w:rPr>
        <w:t>景洪市住房和城乡建设局</w:t>
      </w:r>
      <w:r>
        <w:rPr>
          <w:rFonts w:hint="eastAsia" w:asciiTheme="minorEastAsia" w:hAnsiTheme="minorEastAsia" w:eastAsiaTheme="minorEastAsia" w:cstheme="minorEastAsia"/>
          <w:b w:val="0"/>
          <w:bCs w:val="0"/>
          <w:color w:val="auto"/>
          <w:spacing w:val="15"/>
          <w:sz w:val="28"/>
          <w:szCs w:val="28"/>
          <w:u w:val="none"/>
        </w:rPr>
        <w:t>建档备案，同时推送</w:t>
      </w:r>
      <w:r>
        <w:rPr>
          <w:rFonts w:hint="eastAsia" w:asciiTheme="minorEastAsia" w:hAnsiTheme="minorEastAsia" w:eastAsiaTheme="minorEastAsia" w:cstheme="minorEastAsia"/>
          <w:b w:val="0"/>
          <w:bCs w:val="0"/>
          <w:color w:val="auto"/>
          <w:spacing w:val="15"/>
          <w:sz w:val="28"/>
          <w:szCs w:val="28"/>
          <w:u w:val="none"/>
          <w:lang w:eastAsia="zh-CN"/>
        </w:rPr>
        <w:t>市</w:t>
      </w:r>
      <w:r>
        <w:rPr>
          <w:rFonts w:hint="eastAsia" w:asciiTheme="minorEastAsia" w:hAnsiTheme="minorEastAsia" w:eastAsiaTheme="minorEastAsia" w:cstheme="minorEastAsia"/>
          <w:b w:val="0"/>
          <w:bCs w:val="0"/>
          <w:color w:val="auto"/>
          <w:spacing w:val="15"/>
          <w:sz w:val="28"/>
          <w:szCs w:val="28"/>
          <w:u w:val="none"/>
        </w:rPr>
        <w:t>公安</w:t>
      </w:r>
      <w:r>
        <w:rPr>
          <w:rFonts w:hint="eastAsia" w:asciiTheme="minorEastAsia" w:hAnsiTheme="minorEastAsia" w:eastAsiaTheme="minorEastAsia" w:cstheme="minorEastAsia"/>
          <w:b w:val="0"/>
          <w:bCs w:val="0"/>
          <w:color w:val="auto"/>
          <w:spacing w:val="15"/>
          <w:sz w:val="28"/>
          <w:szCs w:val="28"/>
          <w:u w:val="none"/>
          <w:lang w:eastAsia="zh-CN"/>
        </w:rPr>
        <w:t>局</w:t>
      </w:r>
      <w:r>
        <w:rPr>
          <w:rFonts w:hint="eastAsia" w:asciiTheme="minorEastAsia" w:hAnsiTheme="minorEastAsia" w:eastAsiaTheme="minorEastAsia" w:cstheme="minorEastAsia"/>
          <w:b w:val="0"/>
          <w:bCs w:val="0"/>
          <w:color w:val="auto"/>
          <w:spacing w:val="15"/>
          <w:sz w:val="28"/>
          <w:szCs w:val="28"/>
          <w:u w:val="none"/>
        </w:rPr>
        <w:t>。</w:t>
      </w:r>
    </w:p>
    <w:p w14:paraId="467D8F87">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716" w:firstLineChars="231"/>
        <w:jc w:val="both"/>
        <w:textAlignment w:val="auto"/>
        <w:rPr>
          <w:rFonts w:hint="eastAsia" w:asciiTheme="minorEastAsia" w:hAnsiTheme="minorEastAsia" w:eastAsiaTheme="minorEastAsia" w:cstheme="minorEastAsia"/>
          <w:b w:val="0"/>
          <w:bCs w:val="0"/>
          <w:color w:val="auto"/>
          <w:spacing w:val="15"/>
          <w:sz w:val="28"/>
          <w:szCs w:val="28"/>
          <w:u w:val="none"/>
          <w:lang w:val="en-US" w:eastAsia="zh-CN"/>
        </w:rPr>
      </w:pPr>
    </w:p>
    <w:p w14:paraId="45681204">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五</w:t>
      </w:r>
      <w:r>
        <w:rPr>
          <w:rFonts w:hint="eastAsia" w:asciiTheme="minorEastAsia" w:hAnsiTheme="minorEastAsia" w:eastAsiaTheme="minorEastAsia" w:cstheme="minorEastAsia"/>
          <w:b w:val="0"/>
          <w:bCs w:val="0"/>
          <w:color w:val="auto"/>
          <w:kern w:val="54"/>
          <w:sz w:val="28"/>
          <w:szCs w:val="28"/>
        </w:rPr>
        <w:t>章  租赁管理</w:t>
      </w:r>
    </w:p>
    <w:p w14:paraId="3C1656C5">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第十八条 保障性租赁住房承租人应当在规定时间内与产权（投资）或经营管理单位签订《保障性租赁住房租赁合同》，明确产权所有人（法人）与承租人的权利和义务，租赁合同应当载明当事人基本情况、房屋基本情况、租赁保证金和租金标准及收取方式、租赁期限、使用管理、双方权利义务及违约责任等，签订租赁合同，办理入住手续。</w:t>
      </w:r>
    </w:p>
    <w:p w14:paraId="708FC44F">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 xml:space="preserve">第十九条  具备出租条件的保障性租赁住房项目纳入全市统一管理，申请人（家庭）经审核通过后，同项目运营（管理）单位签订租赁合同。合同单次签订不超过1年，承租人按半年或一年交纳租金，签订合同时即交纳租金。    </w:t>
      </w:r>
    </w:p>
    <w:p w14:paraId="62814142">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第二十条  轮候对象配租后无正当理由不接受分配的房源，不在规定时间内签订租赁合同或者不按规定时间办理入住手续的，视同放弃配租，同时取消其保障资格，2年内不得再次申请。</w:t>
      </w:r>
    </w:p>
    <w:p w14:paraId="567C2745">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第二十一条  租赁期届满需要续租的，承租个人或单位应在合同期满前1个月向景洪市住房和城乡建设局提出续租申请。景洪市住房和城乡建设局对其租赁需求、分配使用情况等进行审核，对符合条件的与个人或单位续签租赁合同；对不符合条件的进行书面告知，</w:t>
      </w:r>
      <w:r>
        <w:rPr>
          <w:rFonts w:hint="eastAsia" w:asciiTheme="minorEastAsia" w:hAnsiTheme="minorEastAsia" w:eastAsiaTheme="minorEastAsia" w:cstheme="minorEastAsia"/>
          <w:b w:val="0"/>
          <w:bCs w:val="0"/>
          <w:color w:val="auto"/>
          <w:spacing w:val="-6"/>
          <w:kern w:val="0"/>
          <w:sz w:val="28"/>
          <w:szCs w:val="28"/>
          <w:u w:val="none"/>
          <w:lang w:val="en-US" w:eastAsia="zh-CN" w:bidi="ar"/>
        </w:rPr>
        <w:t>承租个人或单位应在租赁合同届满之日结清有关费用并腾退房屋。</w:t>
      </w:r>
    </w:p>
    <w:p w14:paraId="4CFB4597">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第二十二条  未按规定提出续租申请的承租人，租赁期满应当结清有关费用并腾退保障性租赁住房。合同期满后仍不腾退的，按照届时市场租金标准收缴租金。</w:t>
      </w:r>
    </w:p>
    <w:p w14:paraId="45CFC595">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第二十三条 单位整体申请保障性租赁住房的，单位在与景洪市住房和城乡建设局签订整体租赁合同后，应在约定期限向符合条件的本单位职工配租，承租单位负责日常管理。</w:t>
      </w:r>
    </w:p>
    <w:p w14:paraId="65C6225F">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第二十四条  保障性租赁住房项目产权或运营（管理）单位应当承担房屋使用安全主体责任，建立房屋安全使用管理和突发事件应急预警处置制度，定期对房屋安全进行检查；应当落实消防安全责任，配备符合规定的消防设施，保持疏散通道、安全出口、消防车道畅通，定期开展消防安全检查。</w:t>
      </w:r>
    </w:p>
    <w:p w14:paraId="34CA8F70">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第二十五条  保障性租赁住房项目管理单位、承租人应遵守《物业管理条例》相关规定。</w:t>
      </w:r>
    </w:p>
    <w:p w14:paraId="0D77AD75">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 xml:space="preserve">第二十六条  由单位向保障性租赁住房项目产权或运营（管理）单位承租的保障性租赁住房，只能用于本单位符合条件的职工自住，需变更其他符合条件的入住职工的，应重新签订保障性租赁住房租赁合同并向景洪市住房和城乡建设局备案。申请保障性租赁住房的企事业单位和个人对申报信息、申请材料的真实性、准确性、合法性负责。  </w:t>
      </w:r>
    </w:p>
    <w:p w14:paraId="5E4A44CA">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第二十七条  保障性租赁住房承租人和同住人应当遵守房屋使用安全规定及租赁合同相关约定，不得有下列行为：</w:t>
      </w:r>
    </w:p>
    <w:p w14:paraId="395451F4">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（一）擅自转让、赠予保障性租赁住房；</w:t>
      </w:r>
    </w:p>
    <w:p w14:paraId="2FC59AF5">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（二）擅自出租、出借保障性租赁住房；</w:t>
      </w:r>
    </w:p>
    <w:p w14:paraId="0B65D621">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（三）擅自改变保障性租赁住房房屋结构及装修；</w:t>
      </w:r>
    </w:p>
    <w:p w14:paraId="37700C23">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rPr>
        <w:t>（</w:t>
      </w:r>
      <w:r>
        <w:rPr>
          <w:rFonts w:hint="eastAsia" w:asciiTheme="minorEastAsia" w:hAnsiTheme="minorEastAsia" w:eastAsiaTheme="minorEastAsia" w:cstheme="minorEastAsia"/>
          <w:b w:val="0"/>
          <w:bCs w:val="0"/>
          <w:color w:val="auto"/>
          <w:spacing w:val="15"/>
          <w:sz w:val="28"/>
          <w:szCs w:val="28"/>
          <w:u w:val="none"/>
          <w:lang w:eastAsia="zh-CN"/>
        </w:rPr>
        <w:t>四</w:t>
      </w:r>
      <w:r>
        <w:rPr>
          <w:rFonts w:hint="eastAsia" w:asciiTheme="minorEastAsia" w:hAnsiTheme="minorEastAsia" w:eastAsiaTheme="minorEastAsia" w:cstheme="minorEastAsia"/>
          <w:b w:val="0"/>
          <w:bCs w:val="0"/>
          <w:color w:val="auto"/>
          <w:spacing w:val="15"/>
          <w:sz w:val="28"/>
          <w:szCs w:val="28"/>
          <w:u w:val="none"/>
        </w:rPr>
        <w:t>）违反其他法律法规、规章的情形。</w:t>
      </w:r>
    </w:p>
    <w:p w14:paraId="064A3745">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sz w:val="28"/>
          <w:szCs w:val="28"/>
          <w:u w:val="none"/>
        </w:rPr>
      </w:pPr>
    </w:p>
    <w:p w14:paraId="7DB121DD">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六</w:t>
      </w:r>
      <w:r>
        <w:rPr>
          <w:rFonts w:hint="eastAsia" w:asciiTheme="minorEastAsia" w:hAnsiTheme="minorEastAsia" w:eastAsiaTheme="minorEastAsia" w:cstheme="minorEastAsia"/>
          <w:b w:val="0"/>
          <w:bCs w:val="0"/>
          <w:color w:val="auto"/>
          <w:kern w:val="54"/>
          <w:sz w:val="28"/>
          <w:szCs w:val="28"/>
        </w:rPr>
        <w:t>章  退出管理</w:t>
      </w:r>
    </w:p>
    <w:p w14:paraId="0BBA320D">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二十八</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spacing w:val="15"/>
          <w:kern w:val="0"/>
          <w:sz w:val="28"/>
          <w:szCs w:val="28"/>
          <w:u w:val="none"/>
          <w:lang w:val="en-US" w:eastAsia="zh-CN" w:bidi="ar"/>
        </w:rPr>
        <w:t>承租人通过购买、受赠、继承等方式在承租保障性租赁住房所在城区（或乡镇）内获得其他住房的，应向项目产权或运营（管理）单位如实申报，经项目产权或运营（管理）单位审核，不再符合条件的，书面通知承租人解除租赁合同，可给予3个月过渡期，过渡期内按市场租赁住房标准收取租金。在过渡期后未退出保障性租赁住房的，依法收回该保障性租赁住房。承租人自然死亡的，自动退出所承租的保障性租赁住房。</w:t>
      </w:r>
    </w:p>
    <w:p w14:paraId="56052124">
      <w:pPr>
        <w:keepNext w:val="0"/>
        <w:keepLines w:val="0"/>
        <w:pageBreakBefore w:val="0"/>
        <w:widowControl/>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第二十九条 承租人有下列行为之一的，应当解除租赁合同，按期腾退保障性租赁住房：</w:t>
      </w:r>
    </w:p>
    <w:p w14:paraId="2DFF61E7">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以提供虚假证明等欺骗方式取得保障性租赁住房的；</w:t>
      </w:r>
    </w:p>
    <w:p w14:paraId="6BF55326">
      <w:pPr>
        <w:keepNext w:val="0"/>
        <w:keepLines w:val="0"/>
        <w:pageBreakBefore w:val="0"/>
        <w:widowControl/>
        <w:numPr>
          <w:ilvl w:val="0"/>
          <w:numId w:val="2"/>
        </w:numPr>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转借、转租或者擅自调换所承租保障性租赁住房的；</w:t>
      </w:r>
    </w:p>
    <w:p w14:paraId="4A3BDF7F">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改变所承租保障性租赁住房用途的；</w:t>
      </w:r>
    </w:p>
    <w:p w14:paraId="1BE9E56F">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擅自装修、破坏或者改变所承租保障性租赁住房，拒不恢复原状的；</w:t>
      </w:r>
    </w:p>
    <w:p w14:paraId="627D6166">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在保障性租赁住房内从事违法活动的；</w:t>
      </w:r>
    </w:p>
    <w:p w14:paraId="76078E0D">
      <w:pPr>
        <w:keepNext w:val="0"/>
        <w:keepLines w:val="0"/>
        <w:pageBreakBefore w:val="0"/>
        <w:widowControl/>
        <w:numPr>
          <w:ilvl w:val="0"/>
          <w:numId w:val="2"/>
        </w:numPr>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0"/>
          <w:kern w:val="0"/>
          <w:sz w:val="28"/>
          <w:szCs w:val="28"/>
          <w:u w:val="none"/>
          <w:lang w:val="en-US" w:eastAsia="zh-CN" w:bidi="ar"/>
        </w:rPr>
        <w:t>无正当理由连续6个月以上闲置保障性租赁住房的；</w:t>
      </w:r>
    </w:p>
    <w:p w14:paraId="7203F402">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无正当理由累计6个月以上未缴纳租金或者物业管理费的；</w:t>
      </w:r>
    </w:p>
    <w:p w14:paraId="73A6A756">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租赁期满未按照规定程序提出续租或者提出续租申请但经审核不符合续租条件的；</w:t>
      </w:r>
    </w:p>
    <w:p w14:paraId="778AA5B0">
      <w:pPr>
        <w:keepNext w:val="0"/>
        <w:keepLines w:val="0"/>
        <w:pageBreakBefore w:val="0"/>
        <w:widowControl/>
        <w:numPr>
          <w:ilvl w:val="0"/>
          <w:numId w:val="2"/>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租赁期内通过购买、获赠、继承等方式获得其他住房不再符合保障性租赁住房保障条件的；</w:t>
      </w:r>
    </w:p>
    <w:p w14:paraId="6BC8996B">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（十）其他应当退出保障性租赁住房的情形。</w:t>
      </w:r>
    </w:p>
    <w:p w14:paraId="1C6C94C2">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420"/>
        <w:jc w:val="both"/>
        <w:textAlignment w:val="auto"/>
        <w:rPr>
          <w:rFonts w:hint="eastAsia" w:asciiTheme="minorEastAsia" w:hAnsiTheme="minorEastAsia" w:eastAsiaTheme="minorEastAsia" w:cstheme="minorEastAsia"/>
          <w:b w:val="0"/>
          <w:bCs w:val="0"/>
          <w:color w:val="auto"/>
          <w:spacing w:val="15"/>
          <w:sz w:val="28"/>
          <w:szCs w:val="28"/>
          <w:u w:val="none"/>
        </w:rPr>
      </w:pPr>
      <w:r>
        <w:rPr>
          <w:rFonts w:hint="eastAsia" w:asciiTheme="minorEastAsia" w:hAnsiTheme="minorEastAsia" w:eastAsiaTheme="minorEastAsia" w:cstheme="minorEastAsia"/>
          <w:b w:val="0"/>
          <w:bCs w:val="0"/>
          <w:color w:val="auto"/>
          <w:spacing w:val="15"/>
          <w:sz w:val="28"/>
          <w:szCs w:val="28"/>
          <w:u w:val="none"/>
        </w:rPr>
        <w:t>第三十条</w:t>
      </w:r>
      <w:r>
        <w:rPr>
          <w:rFonts w:hint="eastAsia" w:asciiTheme="minorEastAsia" w:hAnsiTheme="minorEastAsia" w:eastAsiaTheme="minorEastAsia" w:cstheme="minorEastAsia"/>
          <w:b w:val="0"/>
          <w:bCs w:val="0"/>
          <w:color w:val="auto"/>
          <w:spacing w:val="15"/>
          <w:sz w:val="28"/>
          <w:szCs w:val="28"/>
          <w:u w:val="none"/>
          <w:lang w:val="en-US" w:eastAsia="zh-CN"/>
        </w:rPr>
        <w:t xml:space="preserve"> </w:t>
      </w:r>
      <w:r>
        <w:rPr>
          <w:rFonts w:hint="eastAsia" w:asciiTheme="minorEastAsia" w:hAnsiTheme="minorEastAsia" w:eastAsiaTheme="minorEastAsia" w:cstheme="minorEastAsia"/>
          <w:b w:val="0"/>
          <w:bCs w:val="0"/>
          <w:color w:val="auto"/>
          <w:spacing w:val="15"/>
          <w:sz w:val="28"/>
          <w:szCs w:val="28"/>
          <w:u w:val="none"/>
        </w:rPr>
        <w:t xml:space="preserve"> 解除租赁合同时，项目运营（管理）单位应当及时办理相关手续，并结清相关费用。项目运营（管理）单位应当将解除合同的情况报</w:t>
      </w:r>
      <w:r>
        <w:rPr>
          <w:rFonts w:hint="eastAsia" w:asciiTheme="minorEastAsia" w:hAnsiTheme="minorEastAsia" w:eastAsiaTheme="minorEastAsia" w:cstheme="minorEastAsia"/>
          <w:b w:val="0"/>
          <w:bCs w:val="0"/>
          <w:color w:val="auto"/>
          <w:spacing w:val="15"/>
          <w:kern w:val="0"/>
          <w:sz w:val="28"/>
          <w:szCs w:val="28"/>
          <w:u w:val="none"/>
          <w:lang w:val="en-US" w:eastAsia="zh-CN" w:bidi="ar"/>
        </w:rPr>
        <w:t>景洪市住房和城乡建设局</w:t>
      </w:r>
      <w:r>
        <w:rPr>
          <w:rFonts w:hint="eastAsia" w:asciiTheme="minorEastAsia" w:hAnsiTheme="minorEastAsia" w:eastAsiaTheme="minorEastAsia" w:cstheme="minorEastAsia"/>
          <w:b w:val="0"/>
          <w:bCs w:val="0"/>
          <w:color w:val="auto"/>
          <w:spacing w:val="15"/>
          <w:sz w:val="28"/>
          <w:szCs w:val="28"/>
          <w:u w:val="none"/>
        </w:rPr>
        <w:t>备案。</w:t>
      </w:r>
    </w:p>
    <w:p w14:paraId="35F5817A">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420"/>
        <w:jc w:val="both"/>
        <w:textAlignment w:val="auto"/>
        <w:rPr>
          <w:rFonts w:hint="eastAsia" w:asciiTheme="minorEastAsia" w:hAnsiTheme="minorEastAsia" w:eastAsiaTheme="minorEastAsia" w:cstheme="minorEastAsia"/>
          <w:b w:val="0"/>
          <w:bCs w:val="0"/>
          <w:color w:val="auto"/>
          <w:spacing w:val="15"/>
          <w:sz w:val="28"/>
          <w:szCs w:val="28"/>
          <w:u w:val="none"/>
        </w:rPr>
      </w:pPr>
    </w:p>
    <w:p w14:paraId="371A0ED6">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七</w:t>
      </w:r>
      <w:r>
        <w:rPr>
          <w:rFonts w:hint="eastAsia" w:asciiTheme="minorEastAsia" w:hAnsiTheme="minorEastAsia" w:eastAsiaTheme="minorEastAsia" w:cstheme="minorEastAsia"/>
          <w:b w:val="0"/>
          <w:bCs w:val="0"/>
          <w:color w:val="auto"/>
          <w:kern w:val="54"/>
          <w:sz w:val="28"/>
          <w:szCs w:val="28"/>
        </w:rPr>
        <w:t>章  监督管理</w:t>
      </w:r>
    </w:p>
    <w:p w14:paraId="5D041BA7">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三</w:t>
      </w:r>
      <w:r>
        <w:rPr>
          <w:rFonts w:hint="eastAsia" w:asciiTheme="minorEastAsia" w:hAnsiTheme="minorEastAsia" w:eastAsiaTheme="minorEastAsia" w:cstheme="minorEastAsia"/>
          <w:b w:val="0"/>
          <w:bCs w:val="0"/>
          <w:color w:val="auto"/>
          <w:kern w:val="54"/>
          <w:sz w:val="28"/>
          <w:szCs w:val="28"/>
        </w:rPr>
        <w:t>十</w:t>
      </w:r>
      <w:r>
        <w:rPr>
          <w:rFonts w:hint="eastAsia" w:asciiTheme="minorEastAsia" w:hAnsiTheme="minorEastAsia" w:eastAsiaTheme="minorEastAsia" w:cstheme="minorEastAsia"/>
          <w:b w:val="0"/>
          <w:bCs w:val="0"/>
          <w:color w:val="auto"/>
          <w:kern w:val="54"/>
          <w:sz w:val="28"/>
          <w:szCs w:val="28"/>
          <w:lang w:eastAsia="zh-CN"/>
        </w:rPr>
        <w:t>一</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kern w:val="54"/>
          <w:sz w:val="28"/>
          <w:szCs w:val="28"/>
          <w:lang w:eastAsia="zh-CN"/>
        </w:rPr>
        <w:t>景洪市住房和城乡建设局</w:t>
      </w:r>
      <w:r>
        <w:rPr>
          <w:rFonts w:hint="eastAsia" w:asciiTheme="minorEastAsia" w:hAnsiTheme="minorEastAsia" w:eastAsiaTheme="minorEastAsia" w:cstheme="minorEastAsia"/>
          <w:b w:val="0"/>
          <w:bCs w:val="0"/>
          <w:color w:val="auto"/>
          <w:kern w:val="0"/>
          <w:sz w:val="28"/>
          <w:szCs w:val="28"/>
          <w:lang w:eastAsia="zh-CN"/>
        </w:rPr>
        <w:t>应</w:t>
      </w:r>
      <w:r>
        <w:rPr>
          <w:rFonts w:hint="eastAsia" w:asciiTheme="minorEastAsia" w:hAnsiTheme="minorEastAsia" w:eastAsiaTheme="minorEastAsia" w:cstheme="minorEastAsia"/>
          <w:b w:val="0"/>
          <w:bCs w:val="0"/>
          <w:color w:val="auto"/>
          <w:kern w:val="54"/>
          <w:sz w:val="28"/>
          <w:szCs w:val="28"/>
        </w:rPr>
        <w:t>当定期或不定期</w:t>
      </w:r>
      <w:r>
        <w:rPr>
          <w:rFonts w:hint="eastAsia" w:asciiTheme="minorEastAsia" w:hAnsiTheme="minorEastAsia" w:eastAsiaTheme="minorEastAsia" w:cstheme="minorEastAsia"/>
          <w:b w:val="0"/>
          <w:bCs w:val="0"/>
          <w:color w:val="auto"/>
          <w:kern w:val="54"/>
          <w:sz w:val="28"/>
          <w:szCs w:val="28"/>
          <w:lang w:val="en-US" w:eastAsia="zh-CN"/>
        </w:rPr>
        <w:t>指导</w:t>
      </w:r>
      <w:r>
        <w:rPr>
          <w:rFonts w:hint="eastAsia" w:asciiTheme="minorEastAsia" w:hAnsiTheme="minorEastAsia" w:eastAsiaTheme="minorEastAsia" w:cstheme="minorEastAsia"/>
          <w:b w:val="0"/>
          <w:bCs w:val="0"/>
          <w:color w:val="auto"/>
          <w:kern w:val="54"/>
          <w:sz w:val="28"/>
          <w:szCs w:val="28"/>
        </w:rPr>
        <w:t>保障性租赁住房项目产权或运营（管理）单位对承租家庭进行资格审核</w:t>
      </w:r>
      <w:r>
        <w:rPr>
          <w:rFonts w:hint="eastAsia" w:asciiTheme="minorEastAsia" w:hAnsiTheme="minorEastAsia" w:eastAsiaTheme="minorEastAsia" w:cstheme="minorEastAsia"/>
          <w:b w:val="0"/>
          <w:bCs w:val="0"/>
          <w:color w:val="auto"/>
          <w:kern w:val="54"/>
          <w:sz w:val="28"/>
          <w:szCs w:val="28"/>
          <w:lang w:eastAsia="zh-CN"/>
        </w:rPr>
        <w:t>。</w:t>
      </w:r>
      <w:r>
        <w:rPr>
          <w:rFonts w:hint="eastAsia" w:asciiTheme="minorEastAsia" w:hAnsiTheme="minorEastAsia" w:eastAsiaTheme="minorEastAsia" w:cstheme="minorEastAsia"/>
          <w:b w:val="0"/>
          <w:bCs w:val="0"/>
          <w:color w:val="auto"/>
          <w:kern w:val="54"/>
          <w:sz w:val="28"/>
          <w:szCs w:val="28"/>
        </w:rPr>
        <w:t>保障性租赁住房项目产权或运营（管理）单位</w:t>
      </w:r>
      <w:r>
        <w:rPr>
          <w:rFonts w:hint="eastAsia" w:asciiTheme="minorEastAsia" w:hAnsiTheme="minorEastAsia" w:eastAsiaTheme="minorEastAsia" w:cstheme="minorEastAsia"/>
          <w:b w:val="0"/>
          <w:bCs w:val="0"/>
          <w:color w:val="auto"/>
          <w:kern w:val="54"/>
          <w:sz w:val="28"/>
          <w:szCs w:val="28"/>
          <w:lang w:val="en-US" w:eastAsia="zh-CN"/>
        </w:rPr>
        <w:t>要</w:t>
      </w:r>
      <w:r>
        <w:rPr>
          <w:rFonts w:hint="eastAsia" w:asciiTheme="minorEastAsia" w:hAnsiTheme="minorEastAsia" w:eastAsiaTheme="minorEastAsia" w:cstheme="minorEastAsia"/>
          <w:b w:val="0"/>
          <w:bCs w:val="0"/>
          <w:color w:val="auto"/>
          <w:kern w:val="54"/>
          <w:sz w:val="28"/>
          <w:szCs w:val="28"/>
        </w:rPr>
        <w:t>建立投诉举报和反馈机制，并将投诉举报电话向社会公布。</w:t>
      </w:r>
    </w:p>
    <w:p w14:paraId="2E7464AB">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三</w:t>
      </w:r>
      <w:r>
        <w:rPr>
          <w:rFonts w:hint="eastAsia" w:asciiTheme="minorEastAsia" w:hAnsiTheme="minorEastAsia" w:eastAsiaTheme="minorEastAsia" w:cstheme="minorEastAsia"/>
          <w:b w:val="0"/>
          <w:bCs w:val="0"/>
          <w:color w:val="auto"/>
          <w:kern w:val="54"/>
          <w:sz w:val="28"/>
          <w:szCs w:val="28"/>
        </w:rPr>
        <w:t>十</w:t>
      </w:r>
      <w:r>
        <w:rPr>
          <w:rFonts w:hint="eastAsia" w:asciiTheme="minorEastAsia" w:hAnsiTheme="minorEastAsia" w:eastAsiaTheme="minorEastAsia" w:cstheme="minorEastAsia"/>
          <w:b w:val="0"/>
          <w:bCs w:val="0"/>
          <w:color w:val="auto"/>
          <w:kern w:val="54"/>
          <w:sz w:val="28"/>
          <w:szCs w:val="28"/>
          <w:lang w:eastAsia="zh-CN"/>
        </w:rPr>
        <w:t>二</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sz w:val="28"/>
          <w:szCs w:val="28"/>
        </w:rPr>
        <w:t>工作人员在保障性租赁住房管理工作中不按照本细则规定履行职责，或者滥用职权、玩忽职守、徇私舞弊的，对直接负责的主管人员和其他直接责任人员依照相关规定追究责任；构成犯罪的，移交相关部门依法追究刑事责任。</w:t>
      </w:r>
    </w:p>
    <w:p w14:paraId="224C03B6">
      <w:pPr>
        <w:keepNext w:val="0"/>
        <w:keepLines w:val="0"/>
        <w:pageBreakBefore w:val="0"/>
        <w:widowControl/>
        <w:suppressLineNumbers w:val="0"/>
        <w:kinsoku/>
        <w:wordWrap/>
        <w:topLinePunct w:val="0"/>
        <w:bidi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三</w:t>
      </w:r>
      <w:r>
        <w:rPr>
          <w:rFonts w:hint="eastAsia" w:asciiTheme="minorEastAsia" w:hAnsiTheme="minorEastAsia" w:eastAsiaTheme="minorEastAsia" w:cstheme="minorEastAsia"/>
          <w:b w:val="0"/>
          <w:bCs w:val="0"/>
          <w:color w:val="auto"/>
          <w:kern w:val="54"/>
          <w:sz w:val="28"/>
          <w:szCs w:val="28"/>
        </w:rPr>
        <w:t>十</w:t>
      </w:r>
      <w:r>
        <w:rPr>
          <w:rFonts w:hint="eastAsia" w:asciiTheme="minorEastAsia" w:hAnsiTheme="minorEastAsia" w:eastAsiaTheme="minorEastAsia" w:cstheme="minorEastAsia"/>
          <w:b w:val="0"/>
          <w:bCs w:val="0"/>
          <w:color w:val="auto"/>
          <w:kern w:val="54"/>
          <w:sz w:val="28"/>
          <w:szCs w:val="28"/>
          <w:lang w:eastAsia="zh-CN"/>
        </w:rPr>
        <w:t>三</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spacing w:val="15"/>
          <w:kern w:val="0"/>
          <w:sz w:val="28"/>
          <w:szCs w:val="28"/>
          <w:u w:val="none"/>
          <w:lang w:val="en-US" w:eastAsia="zh-CN" w:bidi="ar"/>
        </w:rPr>
        <w:t>保障性租赁住房项目产权或运营（管理）单位违反本细则，有下列行为之一的，责令限期整改，拒不整改的，由市住房和城乡建设局注销保障性租赁住房运营资格，由市财政局收回补助资金、追缴补助资金占用费，拒不缴回资金的依法追缴：</w:t>
      </w:r>
    </w:p>
    <w:p w14:paraId="1D2C327E">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（一）用作保障性租赁住房期间改变住房租赁用途，进行分割登记、分割转让、分割抵押，上市销售或以长期租赁等为名变相销售的；</w:t>
      </w:r>
    </w:p>
    <w:p w14:paraId="6596893A">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0"/>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（二）</w:t>
      </w:r>
      <w:r>
        <w:rPr>
          <w:rFonts w:hint="eastAsia" w:asciiTheme="minorEastAsia" w:hAnsiTheme="minorEastAsia" w:eastAsiaTheme="minorEastAsia" w:cstheme="minorEastAsia"/>
          <w:b w:val="0"/>
          <w:bCs w:val="0"/>
          <w:color w:val="auto"/>
          <w:spacing w:val="0"/>
          <w:kern w:val="0"/>
          <w:sz w:val="28"/>
          <w:szCs w:val="28"/>
          <w:u w:val="none"/>
          <w:lang w:val="en-US" w:eastAsia="zh-CN" w:bidi="ar"/>
        </w:rPr>
        <w:t>以保障性租赁住房为名违规经营或骗取优惠政策的；</w:t>
      </w:r>
    </w:p>
    <w:p w14:paraId="18AFEB1A">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pacing w:val="15"/>
          <w:kern w:val="0"/>
          <w:sz w:val="28"/>
          <w:szCs w:val="28"/>
          <w:u w:val="none"/>
          <w:lang w:val="en-US" w:eastAsia="zh-CN" w:bidi="ar"/>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（三）向不符合条件的对象出租保障性租赁住房的；</w:t>
      </w:r>
    </w:p>
    <w:p w14:paraId="5B598FFE">
      <w:pPr>
        <w:keepNext w:val="0"/>
        <w:keepLines w:val="0"/>
        <w:pageBreakBefore w:val="0"/>
        <w:widowControl/>
        <w:numPr>
          <w:ilvl w:val="0"/>
          <w:numId w:val="0"/>
        </w:numPr>
        <w:suppressLineNumbers w:val="0"/>
        <w:kinsoku/>
        <w:wordWrap/>
        <w:topLinePunct w:val="0"/>
        <w:bidi w:val="0"/>
        <w:spacing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pacing w:val="15"/>
          <w:kern w:val="0"/>
          <w:sz w:val="28"/>
          <w:szCs w:val="28"/>
          <w:u w:val="none"/>
          <w:lang w:val="en-US" w:eastAsia="zh-CN" w:bidi="ar"/>
        </w:rPr>
        <w:t>（四）不执行租金低于同地段同品质市场租赁住房租金85%的；</w:t>
      </w:r>
    </w:p>
    <w:p w14:paraId="16AD7483">
      <w:pPr>
        <w:pStyle w:val="7"/>
        <w:keepNext w:val="0"/>
        <w:keepLines w:val="0"/>
        <w:pageBreakBefore w:val="0"/>
        <w:widowControl/>
        <w:suppressLineNumbers w:val="0"/>
        <w:kinsoku/>
        <w:wordWrap/>
        <w:topLinePunct w:val="0"/>
        <w:bidi w:val="0"/>
        <w:spacing w:before="0" w:beforeAutospacing="0" w:afterAutospacing="0" w:line="560" w:lineRule="exact"/>
        <w:ind w:left="0" w:leftChars="0" w:right="0" w:firstLine="620" w:firstLineChars="200"/>
        <w:jc w:val="both"/>
        <w:textAlignment w:val="auto"/>
        <w:rPr>
          <w:rFonts w:hint="eastAsia" w:asciiTheme="minorEastAsia" w:hAnsiTheme="minorEastAsia" w:eastAsiaTheme="minorEastAsia" w:cstheme="minorEastAsia"/>
          <w:b w:val="0"/>
          <w:bCs w:val="0"/>
          <w:color w:val="auto"/>
          <w:sz w:val="28"/>
          <w:szCs w:val="28"/>
          <w:lang w:eastAsia="zh-CN"/>
        </w:rPr>
      </w:pPr>
      <w:r>
        <w:rPr>
          <w:rFonts w:hint="eastAsia" w:asciiTheme="minorEastAsia" w:hAnsiTheme="minorEastAsia" w:eastAsiaTheme="minorEastAsia" w:cstheme="minorEastAsia"/>
          <w:b w:val="0"/>
          <w:bCs w:val="0"/>
          <w:color w:val="auto"/>
          <w:spacing w:val="15"/>
          <w:sz w:val="28"/>
          <w:szCs w:val="28"/>
          <w:u w:val="none"/>
        </w:rPr>
        <w:t>（五）未按本</w:t>
      </w:r>
      <w:r>
        <w:rPr>
          <w:rFonts w:hint="eastAsia" w:asciiTheme="minorEastAsia" w:hAnsiTheme="minorEastAsia" w:eastAsiaTheme="minorEastAsia" w:cstheme="minorEastAsia"/>
          <w:b w:val="0"/>
          <w:bCs w:val="0"/>
          <w:color w:val="auto"/>
          <w:spacing w:val="15"/>
          <w:sz w:val="28"/>
          <w:szCs w:val="28"/>
          <w:u w:val="none"/>
          <w:lang w:eastAsia="zh-CN"/>
        </w:rPr>
        <w:t>办法</w:t>
      </w:r>
      <w:r>
        <w:rPr>
          <w:rFonts w:hint="eastAsia" w:asciiTheme="minorEastAsia" w:hAnsiTheme="minorEastAsia" w:eastAsiaTheme="minorEastAsia" w:cstheme="minorEastAsia"/>
          <w:b w:val="0"/>
          <w:bCs w:val="0"/>
          <w:color w:val="auto"/>
          <w:spacing w:val="15"/>
          <w:sz w:val="28"/>
          <w:szCs w:val="28"/>
          <w:u w:val="none"/>
        </w:rPr>
        <w:t>规定分配保障性租赁住房的</w:t>
      </w:r>
      <w:r>
        <w:rPr>
          <w:rFonts w:hint="eastAsia" w:asciiTheme="minorEastAsia" w:hAnsiTheme="minorEastAsia" w:eastAsiaTheme="minorEastAsia" w:cstheme="minorEastAsia"/>
          <w:b w:val="0"/>
          <w:bCs w:val="0"/>
          <w:color w:val="auto"/>
          <w:spacing w:val="15"/>
          <w:sz w:val="28"/>
          <w:szCs w:val="28"/>
          <w:u w:val="none"/>
          <w:lang w:eastAsia="zh-CN"/>
        </w:rPr>
        <w:t>。</w:t>
      </w:r>
    </w:p>
    <w:p w14:paraId="3AB84C10">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420" w:firstLineChars="150"/>
        <w:jc w:val="both"/>
        <w:textAlignment w:val="auto"/>
        <w:rPr>
          <w:rFonts w:hint="eastAsia" w:asciiTheme="minorEastAsia" w:hAnsiTheme="minorEastAsia" w:eastAsiaTheme="minorEastAsia" w:cstheme="minorEastAsia"/>
          <w:b w:val="0"/>
          <w:bCs w:val="0"/>
          <w:color w:val="auto"/>
          <w:sz w:val="28"/>
          <w:szCs w:val="28"/>
        </w:rPr>
      </w:pPr>
    </w:p>
    <w:p w14:paraId="4F799CD4">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z w:val="28"/>
          <w:szCs w:val="28"/>
        </w:rPr>
      </w:pPr>
    </w:p>
    <w:p w14:paraId="5A22B502">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2800" w:firstLineChars="10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八</w:t>
      </w:r>
      <w:r>
        <w:rPr>
          <w:rFonts w:hint="eastAsia" w:asciiTheme="minorEastAsia" w:hAnsiTheme="minorEastAsia" w:eastAsiaTheme="minorEastAsia" w:cstheme="minorEastAsia"/>
          <w:b w:val="0"/>
          <w:bCs w:val="0"/>
          <w:color w:val="auto"/>
          <w:kern w:val="54"/>
          <w:sz w:val="28"/>
          <w:szCs w:val="28"/>
        </w:rPr>
        <w:t>章  附  则</w:t>
      </w:r>
    </w:p>
    <w:p w14:paraId="4D70A8C4">
      <w:pPr>
        <w:keepNext w:val="0"/>
        <w:keepLines w:val="0"/>
        <w:pageBreakBefore w:val="0"/>
        <w:kinsoku/>
        <w:wordWrap/>
        <w:overflowPunct w:val="0"/>
        <w:topLinePunct w:val="0"/>
        <w:autoSpaceDE w:val="0"/>
        <w:autoSpaceDN w:val="0"/>
        <w:bidi w:val="0"/>
        <w:adjustRightInd w:val="0"/>
        <w:snapToGrid w:val="0"/>
        <w:spacing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kern w:val="54"/>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三十四</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kern w:val="0"/>
          <w:sz w:val="28"/>
          <w:szCs w:val="28"/>
        </w:rPr>
        <w:t>本</w:t>
      </w:r>
      <w:r>
        <w:rPr>
          <w:rFonts w:hint="eastAsia" w:asciiTheme="minorEastAsia" w:hAnsiTheme="minorEastAsia" w:eastAsiaTheme="minorEastAsia" w:cstheme="minorEastAsia"/>
          <w:b w:val="0"/>
          <w:bCs w:val="0"/>
          <w:color w:val="auto"/>
          <w:kern w:val="0"/>
          <w:sz w:val="28"/>
          <w:szCs w:val="28"/>
          <w:lang w:eastAsia="zh-CN"/>
        </w:rPr>
        <w:t>办法</w:t>
      </w:r>
      <w:r>
        <w:rPr>
          <w:rFonts w:hint="eastAsia" w:asciiTheme="minorEastAsia" w:hAnsiTheme="minorEastAsia" w:eastAsiaTheme="minorEastAsia" w:cstheme="minorEastAsia"/>
          <w:b w:val="0"/>
          <w:bCs w:val="0"/>
          <w:color w:val="auto"/>
          <w:kern w:val="0"/>
          <w:sz w:val="28"/>
          <w:szCs w:val="28"/>
        </w:rPr>
        <w:t>自</w:t>
      </w:r>
      <w:r>
        <w:rPr>
          <w:rFonts w:hint="eastAsia" w:asciiTheme="minorEastAsia" w:hAnsiTheme="minorEastAsia" w:eastAsiaTheme="minorEastAsia" w:cstheme="minorEastAsia"/>
          <w:b w:val="0"/>
          <w:bCs w:val="0"/>
          <w:color w:val="auto"/>
          <w:kern w:val="0"/>
          <w:sz w:val="28"/>
          <w:szCs w:val="28"/>
          <w:lang w:eastAsia="zh-CN"/>
        </w:rPr>
        <w:t>公布之</w:t>
      </w:r>
      <w:r>
        <w:rPr>
          <w:rFonts w:hint="eastAsia" w:asciiTheme="minorEastAsia" w:hAnsiTheme="minorEastAsia" w:eastAsiaTheme="minorEastAsia" w:cstheme="minorEastAsia"/>
          <w:b w:val="0"/>
          <w:bCs w:val="0"/>
          <w:color w:val="auto"/>
          <w:kern w:val="0"/>
          <w:sz w:val="28"/>
          <w:szCs w:val="28"/>
        </w:rPr>
        <w:t>日起施行。</w:t>
      </w:r>
    </w:p>
    <w:p w14:paraId="0A877B45">
      <w:pPr>
        <w:pStyle w:val="2"/>
        <w:keepNext w:val="0"/>
        <w:keepLines w:val="0"/>
        <w:pageBreakBefore w:val="0"/>
        <w:kinsoku/>
        <w:wordWrap/>
        <w:topLinePunct w:val="0"/>
        <w:bidi w:val="0"/>
        <w:spacing w:after="0" w:line="560" w:lineRule="exact"/>
        <w:ind w:left="0" w:leftChars="0" w:right="0" w:firstLine="560" w:firstLineChars="200"/>
        <w:jc w:val="both"/>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kern w:val="54"/>
          <w:sz w:val="28"/>
          <w:szCs w:val="28"/>
        </w:rPr>
        <w:t>第</w:t>
      </w:r>
      <w:r>
        <w:rPr>
          <w:rFonts w:hint="eastAsia" w:asciiTheme="minorEastAsia" w:hAnsiTheme="minorEastAsia" w:eastAsiaTheme="minorEastAsia" w:cstheme="minorEastAsia"/>
          <w:b w:val="0"/>
          <w:bCs w:val="0"/>
          <w:color w:val="auto"/>
          <w:kern w:val="54"/>
          <w:sz w:val="28"/>
          <w:szCs w:val="28"/>
          <w:lang w:eastAsia="zh-CN"/>
        </w:rPr>
        <w:t>三十五</w:t>
      </w:r>
      <w:r>
        <w:rPr>
          <w:rFonts w:hint="eastAsia" w:asciiTheme="minorEastAsia" w:hAnsiTheme="minorEastAsia" w:eastAsiaTheme="minorEastAsia" w:cstheme="minorEastAsia"/>
          <w:b w:val="0"/>
          <w:bCs w:val="0"/>
          <w:color w:val="auto"/>
          <w:kern w:val="54"/>
          <w:sz w:val="28"/>
          <w:szCs w:val="28"/>
        </w:rPr>
        <w:t xml:space="preserve">条  </w:t>
      </w:r>
      <w:r>
        <w:rPr>
          <w:rFonts w:hint="eastAsia" w:asciiTheme="minorEastAsia" w:hAnsiTheme="minorEastAsia" w:eastAsiaTheme="minorEastAsia" w:cstheme="minorEastAsia"/>
          <w:b w:val="0"/>
          <w:bCs w:val="0"/>
          <w:color w:val="auto"/>
          <w:kern w:val="0"/>
          <w:sz w:val="28"/>
          <w:szCs w:val="28"/>
          <w:lang w:val="en-US" w:eastAsia="zh-CN" w:bidi="ar-SA"/>
        </w:rPr>
        <w:t>本办法由景洪市住房和城乡建设局负责解释。</w:t>
      </w:r>
    </w:p>
    <w:p w14:paraId="7E972D95">
      <w:pPr>
        <w:keepNext w:val="0"/>
        <w:keepLines w:val="0"/>
        <w:pageBreakBefore w:val="0"/>
        <w:kinsoku/>
        <w:wordWrap/>
        <w:overflowPunct w:val="0"/>
        <w:topLinePunct w:val="0"/>
        <w:autoSpaceDE w:val="0"/>
        <w:autoSpaceDN w:val="0"/>
        <w:bidi w:val="0"/>
        <w:adjustRightInd w:val="0"/>
        <w:snapToGrid w:val="0"/>
        <w:spacing w:line="560" w:lineRule="exact"/>
        <w:ind w:left="0" w:leftChars="0" w:right="0"/>
        <w:jc w:val="both"/>
        <w:textAlignment w:val="auto"/>
        <w:rPr>
          <w:rFonts w:hint="eastAsia" w:asciiTheme="minorEastAsia" w:hAnsiTheme="minorEastAsia" w:eastAsiaTheme="minorEastAsia" w:cstheme="minorEastAsia"/>
          <w:b w:val="0"/>
          <w:bCs w:val="0"/>
          <w:color w:val="auto"/>
          <w:kern w:val="54"/>
          <w:sz w:val="28"/>
          <w:szCs w:val="28"/>
          <w:lang w:val="en-US" w:eastAsia="zh-CN"/>
        </w:rPr>
      </w:pPr>
    </w:p>
    <w:sectPr>
      <w:headerReference r:id="rId3" w:type="default"/>
      <w:footerReference r:id="rId4" w:type="default"/>
      <w:footerReference r:id="rId5" w:type="even"/>
      <w:pgSz w:w="11906" w:h="16838"/>
      <w:pgMar w:top="2041" w:right="1474" w:bottom="1928" w:left="1587" w:header="851" w:footer="163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F7F76">
    <w:pPr>
      <w:pStyle w:val="5"/>
      <w:framePr w:wrap="around" w:vAnchor="text" w:hAnchor="margin" w:xAlign="outside" w:y="1"/>
      <w:rPr>
        <w:rStyle w:val="12"/>
        <w:rFonts w:ascii="宋体" w:hAnsi="宋体"/>
        <w:sz w:val="28"/>
        <w:szCs w:val="28"/>
      </w:rPr>
    </w:pPr>
    <w:r>
      <w:rPr>
        <w:rStyle w:val="12"/>
        <w:rFonts w:hint="eastAsia" w:ascii="宋体" w:hAnsi="宋体"/>
        <w:color w:val="FFFFFF"/>
        <w:sz w:val="28"/>
        <w:szCs w:val="28"/>
      </w:rPr>
      <w:t>—</w:t>
    </w: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1</w:t>
    </w:r>
    <w:r>
      <w:rPr>
        <w:rStyle w:val="12"/>
        <w:rFonts w:ascii="宋体" w:hAnsi="宋体"/>
        <w:sz w:val="28"/>
        <w:szCs w:val="28"/>
      </w:rPr>
      <w:fldChar w:fldCharType="end"/>
    </w:r>
    <w:r>
      <w:rPr>
        <w:rStyle w:val="12"/>
        <w:rFonts w:hint="eastAsia" w:ascii="宋体" w:hAnsi="宋体"/>
        <w:sz w:val="28"/>
        <w:szCs w:val="28"/>
      </w:rPr>
      <w:t xml:space="preserve"> —</w:t>
    </w:r>
    <w:r>
      <w:rPr>
        <w:rStyle w:val="12"/>
        <w:rFonts w:hint="eastAsia" w:ascii="宋体" w:hAnsi="宋体"/>
        <w:color w:val="FFFFFF"/>
        <w:sz w:val="28"/>
        <w:szCs w:val="28"/>
      </w:rPr>
      <w:t>—</w:t>
    </w:r>
  </w:p>
  <w:p w14:paraId="17B1519D">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1A874">
    <w:pPr>
      <w:pStyle w:val="5"/>
      <w:framePr w:wrap="around" w:vAnchor="text" w:hAnchor="margin" w:xAlign="outside" w:y="1"/>
      <w:ind w:left="293" w:leftChars="74" w:hanging="56" w:hangingChars="20"/>
      <w:rPr>
        <w:rStyle w:val="12"/>
        <w:rFonts w:ascii="宋体"/>
        <w:sz w:val="28"/>
        <w:szCs w:val="28"/>
      </w:rPr>
    </w:pPr>
    <w:r>
      <w:rPr>
        <w:rStyle w:val="12"/>
        <w:rFonts w:ascii="宋体" w:hAnsi="宋体" w:cs="宋体"/>
        <w:sz w:val="28"/>
        <w:szCs w:val="28"/>
      </w:rPr>
      <w:t xml:space="preserve">— </w:t>
    </w:r>
    <w:r>
      <w:rPr>
        <w:rStyle w:val="12"/>
        <w:rFonts w:ascii="宋体" w:hAnsi="宋体" w:cs="宋体"/>
        <w:sz w:val="28"/>
        <w:szCs w:val="28"/>
      </w:rPr>
      <w:fldChar w:fldCharType="begin"/>
    </w:r>
    <w:r>
      <w:rPr>
        <w:rStyle w:val="12"/>
        <w:rFonts w:ascii="宋体" w:hAnsi="宋体" w:cs="宋体"/>
        <w:sz w:val="28"/>
        <w:szCs w:val="28"/>
      </w:rPr>
      <w:instrText xml:space="preserve">PAGE  </w:instrText>
    </w:r>
    <w:r>
      <w:rPr>
        <w:rStyle w:val="12"/>
        <w:rFonts w:ascii="宋体" w:hAnsi="宋体" w:cs="宋体"/>
        <w:sz w:val="28"/>
        <w:szCs w:val="28"/>
      </w:rPr>
      <w:fldChar w:fldCharType="separate"/>
    </w:r>
    <w:r>
      <w:rPr>
        <w:rStyle w:val="12"/>
        <w:rFonts w:ascii="宋体" w:hAnsi="宋体" w:cs="宋体"/>
        <w:sz w:val="28"/>
        <w:szCs w:val="28"/>
      </w:rPr>
      <w:t>2</w:t>
    </w:r>
    <w:r>
      <w:rPr>
        <w:rStyle w:val="12"/>
        <w:rFonts w:ascii="宋体" w:hAnsi="宋体" w:cs="宋体"/>
        <w:sz w:val="28"/>
        <w:szCs w:val="28"/>
      </w:rPr>
      <w:fldChar w:fldCharType="end"/>
    </w:r>
    <w:r>
      <w:rPr>
        <w:rStyle w:val="12"/>
        <w:rFonts w:ascii="宋体" w:hAnsi="宋体" w:cs="宋体"/>
        <w:sz w:val="28"/>
        <w:szCs w:val="28"/>
      </w:rPr>
      <w:t xml:space="preserve"> —</w:t>
    </w:r>
  </w:p>
  <w:p w14:paraId="1B753A64">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FF37">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15A1E"/>
    <w:multiLevelType w:val="singleLevel"/>
    <w:tmpl w:val="03015A1E"/>
    <w:lvl w:ilvl="0" w:tentative="0">
      <w:start w:val="1"/>
      <w:numFmt w:val="chineseCounting"/>
      <w:suff w:val="nothing"/>
      <w:lvlText w:val="（%1）"/>
      <w:lvlJc w:val="left"/>
      <w:rPr>
        <w:rFonts w:hint="eastAsia"/>
      </w:rPr>
    </w:lvl>
  </w:abstractNum>
  <w:abstractNum w:abstractNumId="1">
    <w:nsid w:val="5617F9E3"/>
    <w:multiLevelType w:val="singleLevel"/>
    <w:tmpl w:val="5617F9E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yYmQ3YTVlYTMzMWY2ZjUxYWM3NmQyZDhiZjFkY2QifQ=="/>
  </w:docVars>
  <w:rsids>
    <w:rsidRoot w:val="4FDBB572"/>
    <w:rsid w:val="01E93D39"/>
    <w:rsid w:val="01EB5054"/>
    <w:rsid w:val="020411DA"/>
    <w:rsid w:val="09B039F5"/>
    <w:rsid w:val="0C1E4C3B"/>
    <w:rsid w:val="0C9B098C"/>
    <w:rsid w:val="0D0F5233"/>
    <w:rsid w:val="0E8D657F"/>
    <w:rsid w:val="1901426D"/>
    <w:rsid w:val="19DE010A"/>
    <w:rsid w:val="1B3F1ADE"/>
    <w:rsid w:val="1CDB4ADE"/>
    <w:rsid w:val="1E6B7566"/>
    <w:rsid w:val="1EF53F2C"/>
    <w:rsid w:val="1F022AED"/>
    <w:rsid w:val="21D6092C"/>
    <w:rsid w:val="2392549B"/>
    <w:rsid w:val="251946ED"/>
    <w:rsid w:val="26A23766"/>
    <w:rsid w:val="2A055C4D"/>
    <w:rsid w:val="2AA0747E"/>
    <w:rsid w:val="2B8054C5"/>
    <w:rsid w:val="2BFFE10F"/>
    <w:rsid w:val="2E6305ED"/>
    <w:rsid w:val="2F8E4B26"/>
    <w:rsid w:val="3434509F"/>
    <w:rsid w:val="38E30E42"/>
    <w:rsid w:val="404D19C2"/>
    <w:rsid w:val="42447D27"/>
    <w:rsid w:val="43572B7B"/>
    <w:rsid w:val="454C75F5"/>
    <w:rsid w:val="459F3B11"/>
    <w:rsid w:val="45CA13BF"/>
    <w:rsid w:val="46BD0F24"/>
    <w:rsid w:val="4BA011A1"/>
    <w:rsid w:val="4FDBB572"/>
    <w:rsid w:val="51D25033"/>
    <w:rsid w:val="52B92EE7"/>
    <w:rsid w:val="55975E2B"/>
    <w:rsid w:val="58AE12B0"/>
    <w:rsid w:val="59660F70"/>
    <w:rsid w:val="5A981634"/>
    <w:rsid w:val="606E3563"/>
    <w:rsid w:val="60CB2763"/>
    <w:rsid w:val="622348F0"/>
    <w:rsid w:val="658A238E"/>
    <w:rsid w:val="66B45A48"/>
    <w:rsid w:val="67900263"/>
    <w:rsid w:val="6AFE7E7F"/>
    <w:rsid w:val="6E5518BE"/>
    <w:rsid w:val="6E9309E1"/>
    <w:rsid w:val="6EC5724B"/>
    <w:rsid w:val="73B2330F"/>
    <w:rsid w:val="73FA8F2D"/>
    <w:rsid w:val="75270F1A"/>
    <w:rsid w:val="7615092E"/>
    <w:rsid w:val="774E334F"/>
    <w:rsid w:val="78E016E4"/>
    <w:rsid w:val="79C60F59"/>
    <w:rsid w:val="7C9C63D4"/>
    <w:rsid w:val="F3BF7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semiHidden/>
    <w:unhideWhenUsed/>
    <w:qFormat/>
    <w:uiPriority w:val="99"/>
    <w:pPr>
      <w:spacing w:after="120"/>
    </w:pPr>
  </w:style>
  <w:style w:type="paragraph" w:styleId="3">
    <w:name w:val="Body Text Indent"/>
    <w:basedOn w:val="1"/>
    <w:link w:val="22"/>
    <w:semiHidden/>
    <w:unhideWhenUsed/>
    <w:qFormat/>
    <w:uiPriority w:val="99"/>
    <w:pPr>
      <w:spacing w:after="120"/>
      <w:ind w:left="420" w:leftChars="200"/>
    </w:pPr>
  </w:style>
  <w:style w:type="paragraph" w:styleId="4">
    <w:name w:val="Balloon Text"/>
    <w:basedOn w:val="1"/>
    <w:link w:val="21"/>
    <w:semiHidden/>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jc w:val="left"/>
    </w:pPr>
    <w:rPr>
      <w:sz w:val="18"/>
      <w:szCs w:val="18"/>
    </w:rPr>
  </w:style>
  <w:style w:type="paragraph" w:styleId="6">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rFonts w:eastAsia="宋体" w:cs="Times New Roman"/>
      <w:kern w:val="0"/>
      <w:sz w:val="24"/>
      <w:szCs w:val="21"/>
    </w:rPr>
  </w:style>
  <w:style w:type="paragraph" w:styleId="8">
    <w:name w:val="Body Text First Indent 2"/>
    <w:basedOn w:val="3"/>
    <w:link w:val="23"/>
    <w:qFormat/>
    <w:uiPriority w:val="0"/>
    <w:pPr>
      <w:spacing w:line="440" w:lineRule="exact"/>
      <w:ind w:left="0" w:leftChars="0" w:firstLine="420"/>
    </w:pPr>
    <w:rPr>
      <w:rFonts w:eastAsia="宋体" w:cs="宋体"/>
      <w:kern w:val="0"/>
      <w:sz w:val="28"/>
      <w:szCs w:val="24"/>
      <w:lang w:eastAsia="en-US"/>
    </w:rPr>
  </w:style>
  <w:style w:type="character" w:styleId="11">
    <w:name w:val="Strong"/>
    <w:basedOn w:val="10"/>
    <w:qFormat/>
    <w:uiPriority w:val="22"/>
    <w:rPr>
      <w:b/>
    </w:rPr>
  </w:style>
  <w:style w:type="character" w:styleId="12">
    <w:name w:val="page number"/>
    <w:basedOn w:val="10"/>
    <w:qFormat/>
    <w:uiPriority w:val="0"/>
    <w:rPr>
      <w:rFonts w:cs="Times New Roman" w:asciiTheme="minorHAnsi" w:hAnsiTheme="minorHAnsi" w:eastAsiaTheme="minorEastAsia"/>
      <w:kern w:val="2"/>
      <w:sz w:val="21"/>
      <w:szCs w:val="22"/>
      <w:lang w:val="en-US" w:eastAsia="zh-CN" w:bidi="ar-SA"/>
    </w:rPr>
  </w:style>
  <w:style w:type="character" w:styleId="13">
    <w:name w:val="Hyperlink"/>
    <w:basedOn w:val="10"/>
    <w:qFormat/>
    <w:uiPriority w:val="0"/>
    <w:rPr>
      <w:rFonts w:asciiTheme="minorHAnsi" w:hAnsiTheme="minorHAnsi" w:eastAsiaTheme="minorEastAsia" w:cstheme="minorBidi"/>
      <w:color w:val="0000FF"/>
      <w:kern w:val="2"/>
      <w:sz w:val="21"/>
      <w:szCs w:val="22"/>
      <w:u w:val="single"/>
      <w:lang w:val="en-US" w:eastAsia="zh-CN" w:bidi="ar-SA"/>
    </w:rPr>
  </w:style>
  <w:style w:type="character" w:customStyle="1" w:styleId="14">
    <w:name w:val="页眉 Char"/>
    <w:basedOn w:val="10"/>
    <w:link w:val="6"/>
    <w:semiHidden/>
    <w:qFormat/>
    <w:uiPriority w:val="99"/>
    <w:rPr>
      <w:rFonts w:asciiTheme="minorHAnsi" w:hAnsiTheme="minorHAnsi" w:eastAsiaTheme="minorEastAsia" w:cstheme="minorBidi"/>
      <w:kern w:val="2"/>
      <w:sz w:val="18"/>
      <w:szCs w:val="18"/>
      <w:lang w:val="en-US" w:eastAsia="zh-CN" w:bidi="ar-SA"/>
    </w:rPr>
  </w:style>
  <w:style w:type="character" w:customStyle="1" w:styleId="15">
    <w:name w:val="页脚 Char"/>
    <w:basedOn w:val="10"/>
    <w:link w:val="5"/>
    <w:semiHidden/>
    <w:qFormat/>
    <w:uiPriority w:val="0"/>
    <w:rPr>
      <w:rFonts w:asciiTheme="minorHAnsi" w:hAnsiTheme="minorHAnsi" w:eastAsiaTheme="minorEastAsia" w:cstheme="minorBidi"/>
      <w:kern w:val="2"/>
      <w:sz w:val="18"/>
      <w:szCs w:val="18"/>
      <w:lang w:val="en-US" w:eastAsia="zh-CN" w:bidi="ar-SA"/>
    </w:rPr>
  </w:style>
  <w:style w:type="character" w:customStyle="1" w:styleId="16">
    <w:name w:val="公文文号"/>
    <w:basedOn w:val="10"/>
    <w:qFormat/>
    <w:uiPriority w:val="0"/>
    <w:rPr>
      <w:rFonts w:eastAsia="仿宋_GB2312" w:cs="Times New Roman" w:asciiTheme="minorHAnsi" w:hAnsiTheme="minorHAnsi"/>
      <w:kern w:val="2"/>
      <w:sz w:val="32"/>
      <w:szCs w:val="32"/>
      <w:lang w:val="en-US" w:eastAsia="zh-CN" w:bidi="ar-SA"/>
    </w:rPr>
  </w:style>
  <w:style w:type="character" w:customStyle="1" w:styleId="17">
    <w:name w:val="公文标题"/>
    <w:basedOn w:val="10"/>
    <w:qFormat/>
    <w:uiPriority w:val="0"/>
    <w:rPr>
      <w:rFonts w:ascii="方正小标宋_GBK" w:hAnsi="华文中宋" w:eastAsia="方正小标宋_GBK" w:cs="方正小标宋_GBK"/>
      <w:color w:val="000000"/>
      <w:kern w:val="2"/>
      <w:sz w:val="44"/>
      <w:szCs w:val="44"/>
      <w:lang w:val="en-US" w:eastAsia="zh-CN" w:bidi="ar-SA"/>
    </w:rPr>
  </w:style>
  <w:style w:type="character" w:customStyle="1" w:styleId="18">
    <w:name w:val="公文签发日期"/>
    <w:basedOn w:val="10"/>
    <w:qFormat/>
    <w:uiPriority w:val="0"/>
    <w:rPr>
      <w:rFonts w:eastAsia="仿宋_GB2312" w:asciiTheme="minorHAnsi" w:hAnsiTheme="minorHAnsi" w:cstheme="minorBidi"/>
      <w:kern w:val="2"/>
      <w:sz w:val="32"/>
      <w:szCs w:val="22"/>
      <w:lang w:val="en-US" w:eastAsia="zh-CN" w:bidi="ar-SA"/>
    </w:rPr>
  </w:style>
  <w:style w:type="character" w:customStyle="1" w:styleId="19">
    <w:name w:val="办文来文摘要"/>
    <w:basedOn w:val="10"/>
    <w:qFormat/>
    <w:uiPriority w:val="0"/>
    <w:rPr>
      <w:rFonts w:ascii="Times New Roman" w:hAnsi="Times New Roman" w:eastAsia="仿宋_GB2312" w:cs="Times New Roman"/>
      <w:kern w:val="2"/>
      <w:sz w:val="24"/>
      <w:szCs w:val="22"/>
      <w:lang w:val="en-US" w:eastAsia="zh-CN" w:bidi="ar-SA"/>
    </w:rPr>
  </w:style>
  <w:style w:type="character" w:customStyle="1" w:styleId="20">
    <w:name w:val="NormalCharacter"/>
    <w:qFormat/>
    <w:uiPriority w:val="0"/>
    <w:rPr>
      <w:rFonts w:asciiTheme="minorHAnsi" w:hAnsiTheme="minorHAnsi" w:eastAsiaTheme="minorEastAsia" w:cstheme="minorBidi"/>
      <w:kern w:val="2"/>
      <w:sz w:val="21"/>
      <w:szCs w:val="22"/>
      <w:lang w:val="en-US" w:eastAsia="zh-CN" w:bidi="ar-SA"/>
    </w:rPr>
  </w:style>
  <w:style w:type="character" w:customStyle="1" w:styleId="21">
    <w:name w:val="批注框文本 Char"/>
    <w:basedOn w:val="10"/>
    <w:link w:val="4"/>
    <w:semiHidden/>
    <w:qFormat/>
    <w:uiPriority w:val="99"/>
    <w:rPr>
      <w:rFonts w:asciiTheme="minorHAnsi" w:hAnsiTheme="minorHAnsi" w:eastAsiaTheme="minorEastAsia" w:cstheme="minorBidi"/>
      <w:kern w:val="2"/>
      <w:sz w:val="18"/>
      <w:szCs w:val="18"/>
      <w:lang w:val="en-US" w:eastAsia="zh-CN" w:bidi="ar-SA"/>
    </w:rPr>
  </w:style>
  <w:style w:type="character" w:customStyle="1" w:styleId="22">
    <w:name w:val="正文文本缩进 Char"/>
    <w:basedOn w:val="10"/>
    <w:link w:val="3"/>
    <w:semiHidden/>
    <w:qFormat/>
    <w:uiPriority w:val="99"/>
    <w:rPr>
      <w:rFonts w:asciiTheme="minorHAnsi" w:hAnsiTheme="minorHAnsi" w:eastAsiaTheme="minorEastAsia" w:cstheme="minorBidi"/>
      <w:kern w:val="2"/>
      <w:sz w:val="21"/>
      <w:szCs w:val="22"/>
      <w:lang w:val="en-US" w:eastAsia="zh-CN" w:bidi="ar-SA"/>
    </w:rPr>
  </w:style>
  <w:style w:type="character" w:customStyle="1" w:styleId="23">
    <w:name w:val="正文首行缩进 2 Char"/>
    <w:basedOn w:val="22"/>
    <w:link w:val="8"/>
    <w:qFormat/>
    <w:uiPriority w:val="0"/>
    <w:rPr>
      <w:rFonts w:eastAsia="宋体" w:cs="宋体"/>
      <w:kern w:val="0"/>
      <w:sz w:val="28"/>
      <w:szCs w:val="24"/>
      <w:lang w:eastAsia="en-US"/>
    </w:rPr>
  </w:style>
  <w:style w:type="paragraph" w:customStyle="1" w:styleId="24">
    <w:name w:val="正文2"/>
    <w:basedOn w:val="1"/>
    <w:qFormat/>
    <w:uiPriority w:val="0"/>
    <w:pPr>
      <w:ind w:firstLine="200" w:firstLineChars="200"/>
    </w:pPr>
    <w:rPr>
      <w:rFonts w:asciiTheme="minorHAnsi" w:hAnsiTheme="minorHAnsi" w:cstheme="minorHAnsi"/>
      <w:color w:val="000000"/>
      <w:sz w:val="24"/>
      <w:szCs w:val="32"/>
    </w:rPr>
  </w:style>
  <w:style w:type="paragraph" w:customStyle="1" w:styleId="25">
    <w:name w:val="正文 段紧"/>
    <w:basedOn w:val="6"/>
    <w:next w:val="1"/>
    <w:qFormat/>
    <w:uiPriority w:val="0"/>
    <w:pPr>
      <w:pBdr>
        <w:bottom w:val="none" w:color="auto" w:sz="0" w:space="0"/>
      </w:pBdr>
      <w:tabs>
        <w:tab w:val="clear" w:pos="4153"/>
        <w:tab w:val="clear" w:pos="8306"/>
      </w:tabs>
      <w:snapToGrid/>
      <w:spacing w:after="120" w:line="360" w:lineRule="auto"/>
      <w:ind w:firstLine="200" w:firstLineChars="200"/>
      <w:jc w:val="both"/>
    </w:pPr>
    <w:rPr>
      <w:rFonts w:ascii="Calibri" w:hAnsi="Calibri" w:eastAsia="宋体" w:cs="Calibri"/>
      <w:sz w:val="28"/>
      <w:szCs w:val="21"/>
    </w:rPr>
  </w:style>
  <w:style w:type="character" w:customStyle="1" w:styleId="26">
    <w:name w:val="正文文本 Char"/>
    <w:basedOn w:val="10"/>
    <w:link w:val="2"/>
    <w:semiHidden/>
    <w:qFormat/>
    <w:uiPriority w:val="99"/>
    <w:rPr>
      <w:rFonts w:asciiTheme="minorHAnsi" w:hAnsiTheme="minorHAnsi" w:eastAsiaTheme="minorEastAsia" w:cstheme="minorBidi"/>
      <w:kern w:val="2"/>
      <w:sz w:val="21"/>
      <w:szCs w:val="22"/>
      <w:lang w:val="en-US" w:eastAsia="zh-CN" w:bidi="ar-SA"/>
    </w:rPr>
  </w:style>
  <w:style w:type="paragraph" w:styleId="27">
    <w:name w:val="No Spacing"/>
    <w:basedOn w:val="1"/>
    <w:qFormat/>
    <w:uiPriority w:val="0"/>
    <w:pPr>
      <w:widowControl/>
      <w:jc w:val="left"/>
    </w:pPr>
    <w:rPr>
      <w:rFonts w:ascii="Cambria" w:hAnsi="Cambria" w:eastAsia="宋体" w:cs="Cambria"/>
      <w:kern w:val="0"/>
      <w:sz w:val="22"/>
      <w:lang w:eastAsia="en-US"/>
    </w:rPr>
  </w:style>
  <w:style w:type="paragraph" w:customStyle="1" w:styleId="28">
    <w:name w:val="_Style 1"/>
    <w:basedOn w:val="1"/>
    <w:qFormat/>
    <w:uiPriority w:val="0"/>
    <w:pPr>
      <w:widowControl/>
      <w:jc w:val="left"/>
    </w:pPr>
    <w:rPr>
      <w:rFonts w:ascii="Cambria" w:hAnsi="Cambria" w:eastAsia="宋体" w:cs="Cambria"/>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4605</Words>
  <Characters>4627</Characters>
  <Lines>23</Lines>
  <Paragraphs>6</Paragraphs>
  <TotalTime>38</TotalTime>
  <ScaleCrop>false</ScaleCrop>
  <LinksUpToDate>false</LinksUpToDate>
  <CharactersWithSpaces>4795</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2022-10-31T23:06:00Z</dcterms:created>
  <dc:creator>储宇</dc:creator>
  <cp:lastModifiedBy>杨玉昆</cp:lastModifiedBy>
  <dcterms:modified xsi:type="dcterms:W3CDTF">2025-08-05T08:41:57Z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docranid">
    <vt:lpwstr>6176FF57E8C1424AA4F77A69C1D57B2C</vt:lpwstr>
  </property>
  <property fmtid="{D5CDD505-2E9C-101B-9397-08002B2CF9AE}" pid="4" name="ICV">
    <vt:lpwstr>BAAC92D7B4C44B998FAF5766A8724023_13</vt:lpwstr>
  </property>
</Properties>
</file>