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3D71C">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景洪市配售型保障性住房实施细则（试行）</w:t>
      </w:r>
    </w:p>
    <w:p w14:paraId="1266C606">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sz w:val="28"/>
          <w:szCs w:val="28"/>
          <w:lang w:val="en" w:eastAsia="zh-CN"/>
        </w:rPr>
      </w:pPr>
      <w:r>
        <w:rPr>
          <w:rFonts w:hint="eastAsia" w:ascii="宋体" w:hAnsi="宋体" w:eastAsia="宋体" w:cs="宋体"/>
          <w:color w:val="auto"/>
          <w:sz w:val="28"/>
          <w:szCs w:val="28"/>
          <w:lang w:val="en" w:eastAsia="zh-CN"/>
        </w:rPr>
        <w:t>（征求意见稿）</w:t>
      </w:r>
    </w:p>
    <w:p w14:paraId="6B677525">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sz w:val="28"/>
          <w:szCs w:val="28"/>
          <w:lang w:val="en" w:eastAsia="zh-CN"/>
        </w:rPr>
      </w:pPr>
    </w:p>
    <w:p w14:paraId="585F087C">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第一章 总则</w:t>
      </w:r>
    </w:p>
    <w:p w14:paraId="69E225F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第一条 根据《国务院关于规划建设保障性住房的指导意见》（国发〔2023〕14号）、《住房城乡建设部关于做好收购已建成存量商品房用作保障性住房有关工作的通知》（建保〔2024〕44号）等有关规定，为规范配售型保障性住房的管理，结合景洪市实际，制定本细则。</w:t>
      </w:r>
    </w:p>
    <w:p w14:paraId="78D48CF1">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第二条 本细则所指的配售型保障性住房是政府以划拨方式供地，由市人民政府批准后实施，</w:t>
      </w:r>
      <w:r>
        <w:rPr>
          <w:rFonts w:hint="eastAsia" w:ascii="宋体" w:hAnsi="宋体" w:cs="宋体"/>
          <w:b w:val="0"/>
          <w:bCs w:val="0"/>
          <w:color w:val="auto"/>
          <w:sz w:val="28"/>
          <w:szCs w:val="28"/>
          <w:lang w:val="en-US" w:eastAsia="zh-CN"/>
        </w:rPr>
        <w:t>按照</w:t>
      </w:r>
      <w:r>
        <w:rPr>
          <w:rFonts w:hint="eastAsia" w:ascii="宋体" w:hAnsi="宋体" w:eastAsia="宋体" w:cs="宋体"/>
          <w:b w:val="0"/>
          <w:bCs w:val="0"/>
          <w:color w:val="auto"/>
          <w:sz w:val="28"/>
          <w:szCs w:val="28"/>
          <w:lang w:val="en-US" w:eastAsia="zh-CN"/>
        </w:rPr>
        <w:t>“保本微利”原则面向全市城镇户籍工薪收入群体、城市需要的引进人才等群体配售的保障性住房。配售型保障性住房实行封闭管理，严禁以任何方式将配售型保障性住房变成商品住房流入市场。</w:t>
      </w:r>
    </w:p>
    <w:p w14:paraId="025388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42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 xml:space="preserve"> 第三条 本细则适用于本行政区域内配售型保障性住房的筹集建设、配售、使用、退出及监督管理等活动。</w:t>
      </w:r>
    </w:p>
    <w:p w14:paraId="4EF348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560" w:firstLineChars="20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第四条  配售型保障性住房坚持房子是用来住的、不是用来炒的定位，遵循政府主导、市场运作、以需定建、以需定购、合理布局、公平公正、封闭管理的原则。</w:t>
      </w:r>
    </w:p>
    <w:p w14:paraId="42F193D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 xml:space="preserve">   </w:t>
      </w:r>
    </w:p>
    <w:p w14:paraId="26234DD3">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第二章 保障对象和原则</w:t>
      </w:r>
    </w:p>
    <w:p w14:paraId="60F8F56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第五条</w:t>
      </w:r>
      <w:r>
        <w:rPr>
          <w:rFonts w:hint="eastAsia" w:ascii="宋体" w:hAnsi="宋体" w:eastAsia="宋体" w:cs="宋体"/>
          <w:b w:val="0"/>
          <w:bCs w:val="0"/>
          <w:color w:val="auto"/>
          <w:sz w:val="28"/>
          <w:szCs w:val="28"/>
          <w:lang w:val="en-US" w:eastAsia="zh-CN"/>
        </w:rPr>
        <w:t xml:space="preserve"> 景洪市配售型保障性住房保障对象为：全市城镇户籍工薪收入群体和城市需要的引进人才等群体。</w:t>
      </w:r>
    </w:p>
    <w:p w14:paraId="265DB2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right="0" w:firstLine="560" w:firstLineChars="20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第六条</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i w:val="0"/>
          <w:iCs w:val="0"/>
          <w:caps w:val="0"/>
          <w:color w:val="auto"/>
          <w:spacing w:val="7"/>
          <w:sz w:val="28"/>
          <w:szCs w:val="28"/>
          <w:shd w:val="clear" w:color="auto" w:fill="FFFFFF"/>
        </w:rPr>
        <w:t> </w:t>
      </w:r>
      <w:r>
        <w:rPr>
          <w:rFonts w:hint="eastAsia" w:ascii="宋体" w:hAnsi="宋体" w:eastAsia="宋体" w:cs="宋体"/>
          <w:b w:val="0"/>
          <w:bCs w:val="0"/>
          <w:color w:val="auto"/>
          <w:kern w:val="2"/>
          <w:sz w:val="28"/>
          <w:szCs w:val="28"/>
          <w:lang w:val="en-US" w:eastAsia="zh-CN" w:bidi="ar-SA"/>
        </w:rPr>
        <w:t>配售型保障性住房以家庭为单位进行申购，申请家庭应当选取1名家庭成员作为申请人，其他家庭成员为共同申请人。申请人应当年满18周岁，且具备完全民事行为能力。家庭成员包括配偶、父母、子女和其他长期共同生活的近亲属。</w:t>
      </w:r>
    </w:p>
    <w:p w14:paraId="180DD0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42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一个申购家庭只能购买一套配售型保障性住房。</w:t>
      </w:r>
    </w:p>
    <w:p w14:paraId="082B864D">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Chars="200" w:right="0" w:rightChars="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第七条 申请家庭应当满足下列条件：</w:t>
      </w:r>
    </w:p>
    <w:p w14:paraId="08F78E5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280" w:firstLineChars="10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1. 具有景洪市城镇户籍且在本地区连续缴纳养老保险12个月以上；无本市城镇户籍的，须在本地区连续缴纳养老保险36个月以上。且须为正常参保状态。</w:t>
      </w:r>
    </w:p>
    <w:p w14:paraId="28B513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42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对于入选州级及以上人才支持计划的景洪市高层次人才、入选市级人才引进培养支持项目的人才和通过公开考核招聘的急需紧缺人才等特殊群体，不受户籍和社保缴纳期限的限制。</w:t>
      </w:r>
    </w:p>
    <w:p w14:paraId="5F12D9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42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2.申请家庭在本地区城市建成区范围内无自有住房或家庭人均住房建筑面积低于30平方米，且近3年无房产交易记录。</w:t>
      </w:r>
    </w:p>
    <w:p w14:paraId="230652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420"/>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自有住房包括自建房、购买的商品住房、房改房、经济适用住房，以及通过离婚析产、继承、受赠和拆迁安置等各类方式取得的住房。</w:t>
      </w:r>
    </w:p>
    <w:p w14:paraId="502B68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42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3.申请家庭</w:t>
      </w:r>
      <w:r>
        <w:rPr>
          <w:rFonts w:hint="eastAsia" w:ascii="宋体" w:hAnsi="宋体" w:eastAsia="宋体" w:cs="宋体"/>
          <w:b w:val="0"/>
          <w:bCs w:val="0"/>
          <w:color w:val="auto"/>
          <w:sz w:val="28"/>
          <w:szCs w:val="28"/>
          <w:lang w:val="en-US" w:eastAsia="zh-CN"/>
        </w:rPr>
        <w:t>已享受过房改房、经济适用住房等政策性住房实物分房的，申购配售型保障性住房须按规定腾退原政策性住房。租住配租型保障性住房的，应当在购买配售型保障性住房后退出。</w:t>
      </w:r>
    </w:p>
    <w:p w14:paraId="78EE54B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第三章 申购及审核</w:t>
      </w:r>
    </w:p>
    <w:p w14:paraId="3B60FF1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第八条</w:t>
      </w:r>
      <w:r>
        <w:rPr>
          <w:rFonts w:hint="eastAsia" w:ascii="宋体" w:hAnsi="宋体" w:eastAsia="宋体" w:cs="宋体"/>
          <w:b w:val="0"/>
          <w:bCs w:val="0"/>
          <w:color w:val="auto"/>
          <w:sz w:val="28"/>
          <w:szCs w:val="28"/>
          <w:lang w:val="en-US" w:eastAsia="zh-CN"/>
        </w:rPr>
        <w:t xml:space="preserve"> 申购家庭可通过市政府指定网站、手机APP、当地政务大厅或</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设立的现场受理窗口进行配售型保障性住房轮候资格申请，填写申购信息，提交规定的材料。申购时由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公布项目户型和预估配售均价。</w:t>
      </w:r>
    </w:p>
    <w:p w14:paraId="1195960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 xml:space="preserve">第九条 </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会同自然资源、公安、民政、人社等部门联合核查申购家庭的购</w:t>
      </w:r>
      <w:bookmarkStart w:id="0" w:name="_GoBack"/>
      <w:bookmarkEnd w:id="0"/>
      <w:r>
        <w:rPr>
          <w:rFonts w:hint="eastAsia" w:ascii="宋体" w:hAnsi="宋体" w:eastAsia="宋体" w:cs="宋体"/>
          <w:b w:val="0"/>
          <w:bCs w:val="0"/>
          <w:color w:val="auto"/>
          <w:sz w:val="28"/>
          <w:szCs w:val="28"/>
          <w:lang w:val="en-US" w:eastAsia="zh-CN"/>
        </w:rPr>
        <w:t>买资格。</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负责核查申购家庭享受政策性住房情况，市自然资源局负责核查申购家庭不动产登记情况，市公安局负责核查申购家庭户籍情况，市民政局负责核查申购家庭婚姻情况，市人社局负责核查申请人养老保险缴纳情况。市委人才工作领导小组办公室牵头，会同发展改革、科工、教体、人社、卫健等部门认定城市需要引进的人才。</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出具核查结果并通知申购家庭，通过审核的家庭进入轮候库。</w:t>
      </w:r>
    </w:p>
    <w:p w14:paraId="54A17B5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第十条</w:t>
      </w:r>
      <w:r>
        <w:rPr>
          <w:rFonts w:hint="eastAsia" w:ascii="宋体" w:hAnsi="宋体" w:eastAsia="宋体" w:cs="宋体"/>
          <w:b w:val="0"/>
          <w:bCs w:val="0"/>
          <w:color w:val="auto"/>
          <w:sz w:val="28"/>
          <w:szCs w:val="28"/>
          <w:lang w:val="en-US" w:eastAsia="zh-CN"/>
        </w:rPr>
        <w:t xml:space="preserve"> 审核结果在申购市政府门户网站公示，公示时间为5个工作日，公示期间申购家庭对审核结果有异议的，可申请复核。</w:t>
      </w:r>
    </w:p>
    <w:p w14:paraId="2B833060">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第十一条</w:t>
      </w:r>
      <w:r>
        <w:rPr>
          <w:rFonts w:hint="eastAsia" w:ascii="宋体" w:hAnsi="宋体" w:eastAsia="宋体" w:cs="宋体"/>
          <w:b w:val="0"/>
          <w:bCs w:val="0"/>
          <w:color w:val="auto"/>
          <w:sz w:val="28"/>
          <w:szCs w:val="28"/>
          <w:lang w:val="en-US" w:eastAsia="zh-CN"/>
        </w:rPr>
        <w:t xml:space="preserve"> 申购家庭按公开方式取得选房资格和选房顺序号：申购家庭在申购市范围内无自有住房的为第一顺序，其他申购家庭为第二顺序。当期未取得选房资格的，进入轮候库。</w:t>
      </w:r>
    </w:p>
    <w:p w14:paraId="32D3D75A">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 xml:space="preserve">第十二条 </w:t>
      </w:r>
      <w:r>
        <w:rPr>
          <w:rFonts w:hint="eastAsia" w:ascii="宋体" w:hAnsi="宋体" w:eastAsia="宋体" w:cs="宋体"/>
          <w:b w:val="0"/>
          <w:bCs w:val="0"/>
          <w:color w:val="auto"/>
          <w:sz w:val="28"/>
          <w:szCs w:val="28"/>
          <w:lang w:val="en-US" w:eastAsia="zh-CN"/>
        </w:rPr>
        <w:t>根据市委人才工作领导小组办公室需求，</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按一定比例选定部分配售型保障性住房房源，报保障性住房建设工作领导小组同意后，优先面向城市需要引进的人才配售，配售方案由市委人才工作领导小组办公室另行制定，报</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备案。</w:t>
      </w:r>
    </w:p>
    <w:p w14:paraId="697F10B6">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第十三条</w:t>
      </w:r>
      <w:r>
        <w:rPr>
          <w:rFonts w:hint="eastAsia" w:ascii="宋体" w:hAnsi="宋体" w:eastAsia="宋体" w:cs="宋体"/>
          <w:b w:val="0"/>
          <w:bCs w:val="0"/>
          <w:color w:val="auto"/>
          <w:sz w:val="28"/>
          <w:szCs w:val="28"/>
          <w:lang w:val="en-US" w:eastAsia="zh-CN"/>
        </w:rPr>
        <w:t xml:space="preserve"> 获得选房资格的申购家庭，按照摇号取得的选房顺序号自主选择楼层及房号。选定房屋后，由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发放《景洪市配售型保障性住房认购凭证》</w:t>
      </w:r>
      <w:r>
        <w:rPr>
          <w:rFonts w:hint="eastAsia" w:ascii="宋体" w:hAnsi="宋体" w:eastAsia="宋体" w:cs="宋体"/>
          <w:b w:val="0"/>
          <w:bCs w:val="0"/>
          <w:color w:val="auto"/>
          <w:kern w:val="2"/>
          <w:sz w:val="28"/>
          <w:szCs w:val="28"/>
          <w:u w:val="none"/>
          <w:lang w:val="en-US" w:eastAsia="zh-CN" w:bidi="ar-SA"/>
        </w:rPr>
        <w:t>（</w:t>
      </w:r>
      <w:r>
        <w:rPr>
          <w:rFonts w:hint="eastAsia" w:ascii="宋体" w:hAnsi="宋体" w:eastAsia="宋体" w:cs="宋体"/>
          <w:b w:val="0"/>
          <w:bCs w:val="0"/>
          <w:color w:val="auto"/>
          <w:sz w:val="28"/>
          <w:szCs w:val="28"/>
          <w:lang w:val="en-US" w:eastAsia="zh-CN"/>
        </w:rPr>
        <w:t>以下简称《认购凭证》</w:t>
      </w:r>
      <w:r>
        <w:rPr>
          <w:rFonts w:hint="eastAsia" w:ascii="宋体" w:hAnsi="宋体" w:eastAsia="宋体" w:cs="宋体"/>
          <w:b w:val="0"/>
          <w:bCs w:val="0"/>
          <w:color w:val="auto"/>
          <w:kern w:val="2"/>
          <w:sz w:val="28"/>
          <w:szCs w:val="28"/>
          <w:u w:val="none"/>
          <w:lang w:val="en-US" w:eastAsia="zh-CN" w:bidi="ar-SA"/>
        </w:rPr>
        <w:t>）</w:t>
      </w:r>
      <w:r>
        <w:rPr>
          <w:rFonts w:hint="eastAsia" w:ascii="宋体" w:hAnsi="宋体" w:eastAsia="宋体" w:cs="宋体"/>
          <w:b w:val="0"/>
          <w:bCs w:val="0"/>
          <w:color w:val="auto"/>
          <w:sz w:val="28"/>
          <w:szCs w:val="28"/>
          <w:lang w:val="en-US" w:eastAsia="zh-CN"/>
        </w:rPr>
        <w:t>。取得认购凭证后，放弃认购资格的1年内不得再次申购配售型保障性住房。</w:t>
      </w:r>
    </w:p>
    <w:p w14:paraId="31BF909C">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宋体" w:hAnsi="宋体" w:eastAsia="宋体" w:cs="宋体"/>
          <w:b w:val="0"/>
          <w:bCs w:val="0"/>
          <w:color w:val="auto"/>
          <w:sz w:val="28"/>
          <w:szCs w:val="28"/>
          <w:lang w:val="en-US" w:eastAsia="zh-CN"/>
        </w:rPr>
      </w:pPr>
    </w:p>
    <w:p w14:paraId="6F53F4A0">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第四章 轮候与配售</w:t>
      </w:r>
    </w:p>
    <w:p w14:paraId="4A0158E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第十四条</w:t>
      </w:r>
      <w:r>
        <w:rPr>
          <w:rFonts w:hint="eastAsia" w:ascii="宋体" w:hAnsi="宋体" w:eastAsia="宋体" w:cs="宋体"/>
          <w:b w:val="0"/>
          <w:bCs w:val="0"/>
          <w:color w:val="auto"/>
          <w:sz w:val="28"/>
          <w:szCs w:val="28"/>
          <w:lang w:val="en-US" w:eastAsia="zh-CN"/>
        </w:rPr>
        <w:t xml:space="preserve"> 市人民政府根据本地区经济发展水平、配售型保障性住房需求和轮候情况合理安排配售型保障性住房。                       </w:t>
      </w:r>
    </w:p>
    <w:p w14:paraId="1142E85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 xml:space="preserve">第十五条 </w:t>
      </w:r>
      <w:r>
        <w:rPr>
          <w:rFonts w:hint="eastAsia" w:ascii="宋体" w:hAnsi="宋体" w:eastAsia="宋体" w:cs="宋体"/>
          <w:b w:val="0"/>
          <w:bCs w:val="0"/>
          <w:color w:val="auto"/>
          <w:sz w:val="28"/>
          <w:szCs w:val="28"/>
          <w:lang w:val="en-US" w:eastAsia="zh-CN"/>
        </w:rPr>
        <w:t>配售型保障性住房房源确定后，</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制定配售方案并向社会公布。</w:t>
      </w:r>
    </w:p>
    <w:p w14:paraId="30172D2A">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配售方案应当包括房源的位置、数量、户型、面积，价格标准，供应对象范围，意向登记时限等内容。</w:t>
      </w:r>
    </w:p>
    <w:p w14:paraId="6F6B3EF8">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第十六条</w:t>
      </w:r>
      <w:r>
        <w:rPr>
          <w:rFonts w:hint="eastAsia" w:ascii="宋体" w:hAnsi="宋体" w:eastAsia="宋体" w:cs="宋体"/>
          <w:b w:val="0"/>
          <w:bCs w:val="0"/>
          <w:color w:val="auto"/>
          <w:sz w:val="28"/>
          <w:szCs w:val="28"/>
          <w:lang w:val="en-US" w:eastAsia="zh-CN"/>
        </w:rPr>
        <w:t xml:space="preserve"> 配售方案公布后，轮候对象可以按照配售方案，到申购地</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进行意向登记。</w:t>
      </w:r>
    </w:p>
    <w:p w14:paraId="32B4C81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应当会同有关部门，在15个工作日内对意向登记的轮候对象进行复审。对不符合条件的，应当书面通知并说明理由。对复审通过轮候对象，</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可以采取公开方式，确定配售排序。</w:t>
      </w:r>
    </w:p>
    <w:p w14:paraId="6D309B40">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 xml:space="preserve">第十七条 </w:t>
      </w:r>
      <w:r>
        <w:rPr>
          <w:rFonts w:hint="eastAsia" w:ascii="宋体" w:hAnsi="宋体" w:eastAsia="宋体" w:cs="宋体"/>
          <w:b w:val="0"/>
          <w:bCs w:val="0"/>
          <w:color w:val="auto"/>
          <w:sz w:val="28"/>
          <w:szCs w:val="28"/>
          <w:lang w:val="en-US" w:eastAsia="zh-CN"/>
        </w:rPr>
        <w:t>配售对象与配售排序确定后应当予以公示。公示无异议或者异议不成立的，配售对象按照配售排序选择配售型保障性住房。配售结果应当向社会公开</w:t>
      </w:r>
    </w:p>
    <w:p w14:paraId="61938168">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第十八条</w:t>
      </w:r>
      <w:r>
        <w:rPr>
          <w:rFonts w:hint="eastAsia" w:ascii="宋体" w:hAnsi="宋体" w:eastAsia="宋体" w:cs="宋体"/>
          <w:b w:val="0"/>
          <w:bCs w:val="0"/>
          <w:color w:val="auto"/>
          <w:sz w:val="28"/>
          <w:szCs w:val="28"/>
          <w:lang w:val="en-US" w:eastAsia="zh-CN"/>
        </w:rPr>
        <w:t xml:space="preserve"> 配售型保障性住房项目须经</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同意后开展认购，申购家庭凭《认购凭证》与售房单位签订认购合同。签订认购合同后，放弃购房的，5年内不得再次申购配售型保障性住房。</w:t>
      </w:r>
    </w:p>
    <w:p w14:paraId="39C79FC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第十九条</w:t>
      </w:r>
      <w:r>
        <w:rPr>
          <w:rFonts w:hint="eastAsia" w:ascii="宋体" w:hAnsi="宋体" w:eastAsia="宋体" w:cs="宋体"/>
          <w:b w:val="0"/>
          <w:bCs w:val="0"/>
          <w:color w:val="auto"/>
          <w:sz w:val="28"/>
          <w:szCs w:val="28"/>
          <w:lang w:val="en-US" w:eastAsia="zh-CN"/>
        </w:rPr>
        <w:t xml:space="preserve"> 配售型保障性住房的配售价格由售房单位根据保本微利原则确定，并对外公布。</w:t>
      </w:r>
    </w:p>
    <w:p w14:paraId="6EF2B2AE">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第二十条</w:t>
      </w:r>
      <w:r>
        <w:rPr>
          <w:rFonts w:hint="eastAsia" w:ascii="宋体" w:hAnsi="宋体" w:eastAsia="宋体" w:cs="宋体"/>
          <w:b w:val="0"/>
          <w:bCs w:val="0"/>
          <w:color w:val="auto"/>
          <w:sz w:val="28"/>
          <w:szCs w:val="28"/>
          <w:lang w:val="en-US" w:eastAsia="zh-CN"/>
        </w:rPr>
        <w:t xml:space="preserve"> 配售型保障性住房有关资金严格执行封闭管理，由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负责监管。</w:t>
      </w:r>
    </w:p>
    <w:p w14:paraId="4084BD8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第二十一条</w:t>
      </w:r>
      <w:r>
        <w:rPr>
          <w:rFonts w:hint="eastAsia" w:ascii="宋体" w:hAnsi="宋体" w:eastAsia="宋体" w:cs="宋体"/>
          <w:b w:val="0"/>
          <w:bCs w:val="0"/>
          <w:color w:val="auto"/>
          <w:sz w:val="28"/>
          <w:szCs w:val="28"/>
          <w:lang w:val="en-US" w:eastAsia="zh-CN"/>
        </w:rPr>
        <w:t xml:space="preserve"> 配售型保障性住房建成交付后，应当在办理不动产登记时将房屋权利性质标识为“配售型保障性住房”。产权人一栏应当填写申购家庭成员。配售型保障性住房办理不动产首次登记、转移登记、抵押登记等，不动产登记部门应当将相关登记信息推送至</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w:t>
      </w:r>
    </w:p>
    <w:p w14:paraId="205E6962">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宋体" w:hAnsi="宋体" w:eastAsia="宋体" w:cs="宋体"/>
          <w:b w:val="0"/>
          <w:bCs w:val="0"/>
          <w:color w:val="auto"/>
          <w:sz w:val="28"/>
          <w:szCs w:val="28"/>
          <w:lang w:val="en-US" w:eastAsia="zh-CN"/>
        </w:rPr>
      </w:pPr>
    </w:p>
    <w:p w14:paraId="13369CD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第五章 封闭管理</w:t>
      </w:r>
    </w:p>
    <w:p w14:paraId="4BCC6E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第二十二条</w:t>
      </w:r>
      <w:r>
        <w:rPr>
          <w:rFonts w:hint="eastAsia" w:ascii="宋体" w:hAnsi="宋体" w:eastAsia="宋体" w:cs="宋体"/>
          <w:b w:val="0"/>
          <w:bCs w:val="0"/>
          <w:color w:val="auto"/>
          <w:sz w:val="28"/>
          <w:szCs w:val="28"/>
          <w:lang w:val="en-US" w:eastAsia="zh-CN"/>
        </w:rPr>
        <w:t xml:space="preserve"> 配售型保障性住房取得不动产权证未满5年的原则上不得申请回购。因辞职离开本辖区或重大疾病等特殊情况，可申请回购。</w:t>
      </w:r>
    </w:p>
    <w:p w14:paraId="6B7A312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第二十三条</w:t>
      </w:r>
      <w:r>
        <w:rPr>
          <w:rFonts w:hint="eastAsia" w:ascii="宋体" w:hAnsi="宋体" w:eastAsia="宋体" w:cs="宋体"/>
          <w:b w:val="0"/>
          <w:bCs w:val="0"/>
          <w:color w:val="auto"/>
          <w:sz w:val="28"/>
          <w:szCs w:val="28"/>
          <w:lang w:val="en-US" w:eastAsia="zh-CN"/>
        </w:rPr>
        <w:t xml:space="preserve"> 配售型保障性住房可以继承，按照《</w:t>
      </w:r>
      <w:r>
        <w:rPr>
          <w:rFonts w:hint="eastAsia" w:ascii="宋体" w:hAnsi="宋体" w:cs="宋体"/>
          <w:b w:val="0"/>
          <w:bCs w:val="0"/>
          <w:color w:val="auto"/>
          <w:sz w:val="28"/>
          <w:szCs w:val="28"/>
          <w:lang w:val="en-US" w:eastAsia="zh-CN"/>
        </w:rPr>
        <w:t>中华人民共和国民法典</w:t>
      </w:r>
      <w:r>
        <w:rPr>
          <w:rFonts w:hint="eastAsia" w:ascii="宋体" w:hAnsi="宋体" w:eastAsia="宋体" w:cs="宋体"/>
          <w:b w:val="0"/>
          <w:bCs w:val="0"/>
          <w:color w:val="auto"/>
          <w:sz w:val="28"/>
          <w:szCs w:val="28"/>
          <w:lang w:val="en-US" w:eastAsia="zh-CN"/>
        </w:rPr>
        <w:t>》关于继承的相关规定执行。购买配售型保障性住房的家庭，因继承、遗赠、婚姻状况变化等方式取得其他配售型保障性住房的，只能保留一套。离婚析产后未享有配售型保障性住房所有权的一方可另行申购配售型保障性住房。</w:t>
      </w:r>
    </w:p>
    <w:p w14:paraId="01B46361">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第二十四条</w:t>
      </w:r>
      <w:r>
        <w:rPr>
          <w:rFonts w:hint="eastAsia" w:ascii="宋体" w:hAnsi="宋体" w:eastAsia="宋体" w:cs="宋体"/>
          <w:b w:val="0"/>
          <w:bCs w:val="0"/>
          <w:color w:val="auto"/>
          <w:sz w:val="28"/>
          <w:szCs w:val="28"/>
          <w:lang w:val="en-US" w:eastAsia="zh-CN"/>
        </w:rPr>
        <w:t xml:space="preserve"> 因银行业金融机构或住房公积金管理部门实现抵押权而处置配售型保障性住房，或购房家庭因个人债</w:t>
      </w:r>
      <w:r>
        <w:rPr>
          <w:rFonts w:hint="eastAsia" w:ascii="宋体" w:hAnsi="宋体" w:eastAsia="宋体" w:cs="宋体"/>
          <w:b w:val="0"/>
          <w:bCs w:val="0"/>
          <w:color w:val="auto"/>
          <w:spacing w:val="-6"/>
          <w:sz w:val="28"/>
          <w:szCs w:val="28"/>
          <w:lang w:val="en-US" w:eastAsia="zh-CN"/>
        </w:rPr>
        <w:t>务涉诉导致配售型保障性住房被司法处置的，房屋应当回购。</w:t>
      </w:r>
    </w:p>
    <w:p w14:paraId="38D0558C">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在特定情况下，由政府或运营部门收回已售出的保障性住房，并对原购房者的购房款项进行退还。</w:t>
      </w:r>
    </w:p>
    <w:p w14:paraId="334CC44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第二十五条</w:t>
      </w:r>
      <w:r>
        <w:rPr>
          <w:rFonts w:hint="eastAsia" w:ascii="宋体" w:hAnsi="宋体" w:eastAsia="宋体" w:cs="宋体"/>
          <w:b w:val="0"/>
          <w:bCs w:val="0"/>
          <w:color w:val="auto"/>
          <w:sz w:val="28"/>
          <w:szCs w:val="28"/>
          <w:lang w:val="en-US" w:eastAsia="zh-CN"/>
        </w:rPr>
        <w:t xml:space="preserve"> 配售型保障性住房回购工作由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统筹。购房家庭申请回购时，向</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提出申请，由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负责审核。回购价格按照原购买价格+利息</w:t>
      </w:r>
      <w:r>
        <w:rPr>
          <w:rFonts w:hint="eastAsia" w:ascii="宋体" w:hAnsi="宋体" w:cs="宋体"/>
          <w:b w:val="0"/>
          <w:bCs w:val="0"/>
          <w:color w:val="auto"/>
          <w:sz w:val="28"/>
          <w:szCs w:val="28"/>
          <w:lang w:val="en-US" w:eastAsia="zh-CN"/>
        </w:rPr>
        <w:t>－</w:t>
      </w:r>
      <w:r>
        <w:rPr>
          <w:rFonts w:hint="eastAsia" w:ascii="宋体" w:hAnsi="宋体" w:eastAsia="宋体" w:cs="宋体"/>
          <w:b w:val="0"/>
          <w:bCs w:val="0"/>
          <w:color w:val="auto"/>
          <w:sz w:val="28"/>
          <w:szCs w:val="28"/>
          <w:lang w:val="en-US" w:eastAsia="zh-CN"/>
        </w:rPr>
        <w:t>房屋折旧的原则核算。利息按照签订回购协议时国家公布的三年定期存款基准利率和持有年限计算，不计复利。房屋折旧按照年折旧率2%和房屋持有年限进行计算。购房家庭自行装修及对房屋的添附成本均不予计算。计算公式：回购价格=原购买价格+〔原购买价格×申请回购时国家公布的三年定期存款基准利率×房屋持有年限〕-〔原购买价格×（房屋持有年限×2%）〕。回购申请审批通过后，回购主体应按相关规定完成回购，解除合同并备案，退出的房屋及时纳入配售房源。回购完成后，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审批退还房屋维修资金。房屋再次配售时，配售价格由回购主体按照届时该套房屋评估价格加维修维护费等必要费用计算，购房家庭按规定交存房屋维修资金。</w:t>
      </w:r>
    </w:p>
    <w:p w14:paraId="0F4539DE">
      <w:pPr>
        <w:keepNext w:val="0"/>
        <w:keepLines w:val="0"/>
        <w:pageBreakBefore w:val="0"/>
        <w:widowControl w:val="0"/>
        <w:kinsoku/>
        <w:wordWrap/>
        <w:overflowPunct/>
        <w:topLinePunct w:val="0"/>
        <w:autoSpaceDE/>
        <w:autoSpaceDN/>
        <w:bidi w:val="0"/>
        <w:adjustRightInd w:val="0"/>
        <w:snapToGrid w:val="0"/>
        <w:spacing w:line="560" w:lineRule="exact"/>
        <w:ind w:firstLine="536" w:firstLineChars="200"/>
        <w:jc w:val="both"/>
        <w:textAlignment w:val="auto"/>
        <w:rPr>
          <w:rFonts w:hint="eastAsia" w:ascii="宋体" w:hAnsi="宋体" w:eastAsia="宋体" w:cs="宋体"/>
          <w:b w:val="0"/>
          <w:bCs w:val="0"/>
          <w:color w:val="auto"/>
          <w:spacing w:val="-6"/>
          <w:sz w:val="28"/>
          <w:szCs w:val="28"/>
          <w:lang w:val="en-US" w:eastAsia="zh-CN"/>
        </w:rPr>
      </w:pPr>
      <w:r>
        <w:rPr>
          <w:rFonts w:hint="eastAsia" w:ascii="宋体" w:hAnsi="宋体" w:eastAsia="宋体" w:cs="宋体"/>
          <w:b w:val="0"/>
          <w:bCs w:val="0"/>
          <w:color w:val="auto"/>
          <w:spacing w:val="-6"/>
          <w:kern w:val="2"/>
          <w:sz w:val="28"/>
          <w:szCs w:val="28"/>
          <w:lang w:val="en-US" w:eastAsia="zh-CN" w:bidi="ar-SA"/>
        </w:rPr>
        <w:t>第二十六条</w:t>
      </w:r>
      <w:r>
        <w:rPr>
          <w:rFonts w:hint="eastAsia" w:ascii="宋体" w:hAnsi="宋体" w:eastAsia="宋体" w:cs="宋体"/>
          <w:b w:val="0"/>
          <w:bCs w:val="0"/>
          <w:color w:val="auto"/>
          <w:spacing w:val="-6"/>
          <w:sz w:val="28"/>
          <w:szCs w:val="28"/>
          <w:lang w:val="en-US" w:eastAsia="zh-CN"/>
        </w:rPr>
        <w:t xml:space="preserve"> 申请回购配售型保障性住房应满足以下条件</w:t>
      </w:r>
      <w:r>
        <w:rPr>
          <w:rFonts w:hint="eastAsia" w:ascii="宋体" w:hAnsi="宋体" w:cs="宋体"/>
          <w:b w:val="0"/>
          <w:bCs w:val="0"/>
          <w:color w:val="auto"/>
          <w:spacing w:val="-6"/>
          <w:sz w:val="28"/>
          <w:szCs w:val="28"/>
          <w:lang w:val="en-US" w:eastAsia="zh-CN"/>
        </w:rPr>
        <w:t>：</w:t>
      </w:r>
    </w:p>
    <w:p w14:paraId="29D1091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（一）无贷款、无抵押、无租赁、未设立户口及居住权、无法律纠纷；</w:t>
      </w:r>
    </w:p>
    <w:p w14:paraId="04BE37E5">
      <w:pPr>
        <w:keepNext w:val="0"/>
        <w:keepLines w:val="0"/>
        <w:pageBreakBefore w:val="0"/>
        <w:widowControl w:val="0"/>
        <w:kinsoku/>
        <w:wordWrap/>
        <w:overflowPunct/>
        <w:topLinePunct w:val="0"/>
        <w:autoSpaceDE/>
        <w:autoSpaceDN/>
        <w:bidi w:val="0"/>
        <w:adjustRightInd w:val="0"/>
        <w:snapToGrid w:val="0"/>
        <w:spacing w:line="560" w:lineRule="exact"/>
        <w:ind w:firstLine="492" w:firstLineChars="200"/>
        <w:jc w:val="both"/>
        <w:textAlignment w:val="auto"/>
        <w:rPr>
          <w:rFonts w:hint="eastAsia" w:ascii="宋体" w:hAnsi="宋体" w:eastAsia="宋体" w:cs="宋体"/>
          <w:b w:val="0"/>
          <w:bCs w:val="0"/>
          <w:color w:val="auto"/>
          <w:spacing w:val="-17"/>
          <w:sz w:val="28"/>
          <w:szCs w:val="28"/>
          <w:lang w:val="en-US" w:eastAsia="zh-CN"/>
        </w:rPr>
      </w:pPr>
      <w:r>
        <w:rPr>
          <w:rFonts w:hint="eastAsia" w:ascii="宋体" w:hAnsi="宋体" w:eastAsia="宋体" w:cs="宋体"/>
          <w:b w:val="0"/>
          <w:bCs w:val="0"/>
          <w:color w:val="auto"/>
          <w:spacing w:val="-17"/>
          <w:sz w:val="28"/>
          <w:szCs w:val="28"/>
          <w:lang w:val="en-US" w:eastAsia="zh-CN"/>
        </w:rPr>
        <w:t>（二）未改变居住用途、房屋结构无拆改、设施设备无缺失</w:t>
      </w:r>
      <w:r>
        <w:rPr>
          <w:rFonts w:hint="eastAsia" w:ascii="宋体" w:hAnsi="宋体" w:cs="宋体"/>
          <w:b w:val="0"/>
          <w:bCs w:val="0"/>
          <w:color w:val="auto"/>
          <w:spacing w:val="-17"/>
          <w:sz w:val="28"/>
          <w:szCs w:val="28"/>
          <w:lang w:val="en-US" w:eastAsia="zh-CN"/>
        </w:rPr>
        <w:t>；</w:t>
      </w:r>
    </w:p>
    <w:p w14:paraId="3DA2CA2E">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（三）水、电、燃气、电信、有线电视等公共事业费用和物业服务费用已结清。</w:t>
      </w:r>
    </w:p>
    <w:p w14:paraId="16216580">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第二十七条</w:t>
      </w:r>
      <w:r>
        <w:rPr>
          <w:rFonts w:hint="eastAsia" w:ascii="宋体" w:hAnsi="宋体" w:eastAsia="宋体" w:cs="宋体"/>
          <w:b w:val="0"/>
          <w:bCs w:val="0"/>
          <w:color w:val="auto"/>
          <w:sz w:val="28"/>
          <w:szCs w:val="28"/>
          <w:lang w:val="en-US" w:eastAsia="zh-CN"/>
        </w:rPr>
        <w:t xml:space="preserve"> </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搭建配售型保障性住房二手房房源平台，配售后的保障性住房通过平台进行交易，出售给符合条件的保障对象。</w:t>
      </w:r>
    </w:p>
    <w:p w14:paraId="0C613AF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第二十八条</w:t>
      </w:r>
      <w:r>
        <w:rPr>
          <w:rFonts w:hint="eastAsia" w:ascii="宋体" w:hAnsi="宋体" w:eastAsia="宋体" w:cs="宋体"/>
          <w:b w:val="0"/>
          <w:bCs w:val="0"/>
          <w:color w:val="auto"/>
          <w:sz w:val="28"/>
          <w:szCs w:val="28"/>
          <w:lang w:val="en-US" w:eastAsia="zh-CN"/>
        </w:rPr>
        <w:t xml:space="preserve"> 购房家庭因隐瞒、欺骗、贿赂等不正当手段取得配售型保障性住房，经查实后房屋被收回的，申购家庭应当按照合同约定腾退配售型保障性住房，涉及购房贷款的应先清偿相关贷款后，由指定的机构依法依规收回配售型保障性住房，按照原购买价格</w:t>
      </w:r>
      <w:r>
        <w:rPr>
          <w:rFonts w:hint="eastAsia" w:ascii="宋体" w:hAnsi="宋体" w:cs="宋体"/>
          <w:b w:val="0"/>
          <w:bCs w:val="0"/>
          <w:color w:val="auto"/>
          <w:sz w:val="28"/>
          <w:szCs w:val="28"/>
          <w:lang w:val="en-US" w:eastAsia="zh-CN"/>
        </w:rPr>
        <w:t>－</w:t>
      </w:r>
      <w:r>
        <w:rPr>
          <w:rFonts w:hint="eastAsia" w:ascii="宋体" w:hAnsi="宋体" w:eastAsia="宋体" w:cs="宋体"/>
          <w:b w:val="0"/>
          <w:bCs w:val="0"/>
          <w:color w:val="auto"/>
          <w:sz w:val="28"/>
          <w:szCs w:val="28"/>
          <w:lang w:val="en-US" w:eastAsia="zh-CN"/>
        </w:rPr>
        <w:t>房屋折旧方式核算退还金额，折旧金额按照第二十五条计算，但不予利息补偿，退款须待该套房屋再次售出后支付；逾期未处理的，应当依据合同约定，通过司法途径处理。</w:t>
      </w:r>
    </w:p>
    <w:p w14:paraId="72C131DE">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第二十九条</w:t>
      </w:r>
      <w:r>
        <w:rPr>
          <w:rFonts w:hint="eastAsia" w:ascii="宋体" w:hAnsi="宋体" w:eastAsia="宋体" w:cs="宋体"/>
          <w:b w:val="0"/>
          <w:bCs w:val="0"/>
          <w:color w:val="auto"/>
          <w:sz w:val="28"/>
          <w:szCs w:val="28"/>
          <w:lang w:val="en-US" w:eastAsia="zh-CN"/>
        </w:rPr>
        <w:t xml:space="preserve"> 配售型保障性住房物业管理按现行物业管理有关规定执行。</w:t>
      </w:r>
    </w:p>
    <w:p w14:paraId="3BFD26EF">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第六章 监督管理</w:t>
      </w:r>
    </w:p>
    <w:p w14:paraId="7558D8C6">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第三十条</w:t>
      </w:r>
      <w:r>
        <w:rPr>
          <w:rFonts w:hint="eastAsia" w:ascii="宋体" w:hAnsi="宋体" w:eastAsia="宋体" w:cs="宋体"/>
          <w:b w:val="0"/>
          <w:bCs w:val="0"/>
          <w:color w:val="auto"/>
          <w:sz w:val="28"/>
          <w:szCs w:val="28"/>
          <w:lang w:val="en-US" w:eastAsia="zh-CN"/>
        </w:rPr>
        <w:t xml:space="preserve"> 申购家庭在申购配售型保障性住房时，不得弄虚作假，骗取资格。采取隐瞒、欺骗、贿赂等不正当手段骗购配售型保障性住房的，一经发现，立即取消购房资格，收回住房并将申购家庭列入个人住房保障诚信档案，5年内不得申购配售型保障性住房。再次发生以上行为的，终身不得申购配售型保障性住房。</w:t>
      </w:r>
    </w:p>
    <w:p w14:paraId="09651B6A">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第三十一条</w:t>
      </w:r>
      <w:r>
        <w:rPr>
          <w:rFonts w:hint="eastAsia" w:ascii="宋体" w:hAnsi="宋体" w:eastAsia="宋体" w:cs="宋体"/>
          <w:b w:val="0"/>
          <w:bCs w:val="0"/>
          <w:color w:val="auto"/>
          <w:sz w:val="28"/>
          <w:szCs w:val="28"/>
          <w:lang w:val="en-US" w:eastAsia="zh-CN"/>
        </w:rPr>
        <w:t xml:space="preserve"> 机关、企事业单位工作人员在配售型保障性住房建设、管理过程中滥用职权、玩忽职守、徇私舞弊的，依法依规追究责任；涉嫌犯罪的，移送司法机关处理。</w:t>
      </w:r>
    </w:p>
    <w:p w14:paraId="1F214D3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第三十二条</w:t>
      </w:r>
      <w:r>
        <w:rPr>
          <w:rFonts w:hint="eastAsia" w:ascii="宋体" w:hAnsi="宋体" w:eastAsia="宋体" w:cs="宋体"/>
          <w:b w:val="0"/>
          <w:bCs w:val="0"/>
          <w:color w:val="auto"/>
          <w:sz w:val="28"/>
          <w:szCs w:val="28"/>
          <w:lang w:val="en-US" w:eastAsia="zh-CN"/>
        </w:rPr>
        <w:t xml:space="preserve"> </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应当对配售型保障性住房配售情况进行公示并接受社会监督。建立投诉举报和反馈机制，公布投诉举报电话。</w:t>
      </w:r>
    </w:p>
    <w:p w14:paraId="26F163CE">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p>
    <w:p w14:paraId="7CEABB9D">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第七章 附则</w:t>
      </w:r>
    </w:p>
    <w:p w14:paraId="1E8A3F37">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kern w:val="2"/>
          <w:sz w:val="28"/>
          <w:szCs w:val="28"/>
          <w:lang w:val="en-US" w:eastAsia="zh-CN" w:bidi="ar-SA"/>
        </w:rPr>
        <w:t>第三十三条</w:t>
      </w:r>
      <w:r>
        <w:rPr>
          <w:rFonts w:hint="eastAsia" w:ascii="宋体" w:hAnsi="宋体" w:eastAsia="宋体" w:cs="宋体"/>
          <w:b w:val="0"/>
          <w:bCs w:val="0"/>
          <w:color w:val="auto"/>
          <w:sz w:val="28"/>
          <w:szCs w:val="28"/>
          <w:lang w:val="en-US" w:eastAsia="zh-CN"/>
        </w:rPr>
        <w:t xml:space="preserve">  本细则由</w:t>
      </w:r>
      <w:r>
        <w:rPr>
          <w:rFonts w:hint="eastAsia" w:ascii="宋体" w:hAnsi="宋体" w:cs="宋体"/>
          <w:b w:val="0"/>
          <w:bCs w:val="0"/>
          <w:color w:val="auto"/>
          <w:sz w:val="28"/>
          <w:szCs w:val="28"/>
          <w:lang w:val="en-US" w:eastAsia="zh-CN"/>
        </w:rPr>
        <w:t>景洪市住房和城乡建设局</w:t>
      </w:r>
      <w:r>
        <w:rPr>
          <w:rFonts w:hint="eastAsia" w:ascii="宋体" w:hAnsi="宋体" w:eastAsia="宋体" w:cs="宋体"/>
          <w:b w:val="0"/>
          <w:bCs w:val="0"/>
          <w:color w:val="auto"/>
          <w:sz w:val="28"/>
          <w:szCs w:val="28"/>
          <w:lang w:val="en-US" w:eastAsia="zh-CN"/>
        </w:rPr>
        <w:t>负责解释，自公布之日起30日后实施。</w:t>
      </w:r>
    </w:p>
    <w:p w14:paraId="04536501">
      <w:pPr>
        <w:keepNext w:val="0"/>
        <w:keepLines w:val="0"/>
        <w:pageBreakBefore w:val="0"/>
        <w:kinsoku/>
        <w:wordWrap/>
        <w:overflowPunct/>
        <w:topLinePunct w:val="0"/>
        <w:autoSpaceDE/>
        <w:autoSpaceDN/>
        <w:bidi w:val="0"/>
        <w:spacing w:line="560" w:lineRule="exact"/>
        <w:jc w:val="both"/>
        <w:textAlignment w:val="auto"/>
        <w:rPr>
          <w:rFonts w:hint="eastAsia" w:ascii="宋体" w:hAnsi="宋体" w:eastAsia="宋体" w:cs="宋体"/>
          <w:b w:val="0"/>
          <w:bCs w:val="0"/>
          <w:color w:val="auto"/>
          <w:sz w:val="28"/>
          <w:szCs w:val="28"/>
        </w:rPr>
      </w:pPr>
    </w:p>
    <w:p w14:paraId="3C6F9E91"/>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35F5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8CF5A1">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8CF5A1">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yYmQ3YTVlYTMzMWY2ZjUxYWM3NmQyZDhiZjFkY2QifQ=="/>
  </w:docVars>
  <w:rsids>
    <w:rsidRoot w:val="6DF77837"/>
    <w:rsid w:val="113B7DC8"/>
    <w:rsid w:val="131B492F"/>
    <w:rsid w:val="6DF778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3785</Words>
  <Characters>3806</Characters>
  <Lines>0</Lines>
  <Paragraphs>0</Paragraphs>
  <TotalTime>1</TotalTime>
  <ScaleCrop>false</ScaleCrop>
  <LinksUpToDate>false</LinksUpToDate>
  <CharactersWithSpaces>3877</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2025-08-05T07:24:00Z</dcterms:created>
  <dc:creator>杨玉昆</dc:creator>
  <cp:lastModifiedBy>杨玉昆</cp:lastModifiedBy>
  <dcterms:modified xsi:type="dcterms:W3CDTF">2025-08-06T02:33:51Z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790AB3AB3A47441E898F06A33912B220_11</vt:lpwstr>
  </property>
</Properties>
</file>