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C5015">
      <w:pPr>
        <w:spacing w:before="65" w:line="234" w:lineRule="auto"/>
        <w:ind w:left="8678"/>
        <w:outlineLvl w:val="0"/>
        <w:rPr>
          <w:rFonts w:ascii="方正小标宋_GBK" w:hAnsi="方正小标宋_GBK" w:eastAsia="方正小标宋_GBK" w:cs="方正小标宋_GBK"/>
          <w:sz w:val="28"/>
          <w:szCs w:val="28"/>
        </w:rPr>
      </w:pPr>
      <w:r>
        <w:rPr>
          <w:rFonts w:ascii="方正小标宋_GBK" w:hAnsi="方正小标宋_GBK" w:eastAsia="方正小标宋_GBK" w:cs="方正小标宋_GBK"/>
          <w:spacing w:val="-1"/>
          <w:sz w:val="28"/>
          <w:szCs w:val="28"/>
        </w:rPr>
        <w:t>景洪市危险废物经营单位名录公示</w:t>
      </w:r>
    </w:p>
    <w:p w14:paraId="55F2D309">
      <w:pPr>
        <w:spacing w:before="27" w:line="233" w:lineRule="auto"/>
        <w:ind w:left="9824"/>
        <w:outlineLvl w:val="0"/>
        <w:rPr>
          <w:rFonts w:ascii="方正楷体_GBK" w:hAnsi="方正楷体_GBK" w:eastAsia="方正楷体_GBK" w:cs="方正楷体_GBK"/>
          <w:sz w:val="20"/>
          <w:szCs w:val="20"/>
        </w:rPr>
      </w:pPr>
      <w:r>
        <w:rPr>
          <w:rFonts w:ascii="方正楷体_GBK" w:hAnsi="方正楷体_GBK" w:eastAsia="方正楷体_GBK" w:cs="方正楷体_GBK"/>
          <w:spacing w:val="-3"/>
          <w:sz w:val="20"/>
          <w:szCs w:val="20"/>
        </w:rPr>
        <w:t xml:space="preserve">（2025 年 </w:t>
      </w:r>
      <w:r>
        <w:rPr>
          <w:rFonts w:hint="eastAsia" w:ascii="方正楷体_GBK" w:hAnsi="方正楷体_GBK" w:eastAsia="方正楷体_GBK" w:cs="方正楷体_GBK"/>
          <w:spacing w:val="-3"/>
          <w:sz w:val="20"/>
          <w:szCs w:val="20"/>
          <w:lang w:val="en-US" w:eastAsia="zh-CN"/>
        </w:rPr>
        <w:t>11</w:t>
      </w:r>
      <w:r>
        <w:rPr>
          <w:rFonts w:ascii="方正楷体_GBK" w:hAnsi="方正楷体_GBK" w:eastAsia="方正楷体_GBK" w:cs="方正楷体_GBK"/>
          <w:spacing w:val="33"/>
          <w:sz w:val="20"/>
          <w:szCs w:val="20"/>
        </w:rPr>
        <w:t xml:space="preserve"> </w:t>
      </w:r>
      <w:r>
        <w:rPr>
          <w:rFonts w:ascii="方正楷体_GBK" w:hAnsi="方正楷体_GBK" w:eastAsia="方正楷体_GBK" w:cs="方正楷体_GBK"/>
          <w:spacing w:val="-3"/>
          <w:sz w:val="20"/>
          <w:szCs w:val="20"/>
        </w:rPr>
        <w:t xml:space="preserve">月 </w:t>
      </w:r>
      <w:r>
        <w:rPr>
          <w:rFonts w:hint="eastAsia" w:ascii="方正楷体_GBK" w:hAnsi="方正楷体_GBK" w:eastAsia="方正楷体_GBK" w:cs="方正楷体_GBK"/>
          <w:spacing w:val="-3"/>
          <w:sz w:val="20"/>
          <w:szCs w:val="20"/>
          <w:lang w:val="en-US" w:eastAsia="zh-CN"/>
        </w:rPr>
        <w:t xml:space="preserve">11 </w:t>
      </w:r>
      <w:bookmarkStart w:id="0" w:name="_GoBack"/>
      <w:bookmarkEnd w:id="0"/>
      <w:r>
        <w:rPr>
          <w:rFonts w:ascii="方正楷体_GBK" w:hAnsi="方正楷体_GBK" w:eastAsia="方正楷体_GBK" w:cs="方正楷体_GBK"/>
          <w:spacing w:val="-3"/>
          <w:sz w:val="20"/>
          <w:szCs w:val="20"/>
        </w:rPr>
        <w:t>日）</w:t>
      </w:r>
    </w:p>
    <w:tbl>
      <w:tblPr>
        <w:tblStyle w:val="4"/>
        <w:tblW w:w="215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1417"/>
        <w:gridCol w:w="1417"/>
        <w:gridCol w:w="1417"/>
        <w:gridCol w:w="1417"/>
        <w:gridCol w:w="1417"/>
        <w:gridCol w:w="1700"/>
        <w:gridCol w:w="6234"/>
        <w:gridCol w:w="2267"/>
        <w:gridCol w:w="2267"/>
        <w:gridCol w:w="1421"/>
      </w:tblGrid>
      <w:tr w14:paraId="5D4397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572" w:type="dxa"/>
            <w:vAlign w:val="top"/>
          </w:tcPr>
          <w:p w14:paraId="15552962">
            <w:pPr>
              <w:spacing w:line="288" w:lineRule="auto"/>
              <w:rPr>
                <w:rFonts w:ascii="Arial"/>
                <w:sz w:val="21"/>
              </w:rPr>
            </w:pPr>
          </w:p>
          <w:p w14:paraId="5EA8EF71">
            <w:pPr>
              <w:spacing w:before="73" w:line="296" w:lineRule="exact"/>
              <w:ind w:left="77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position w:val="2"/>
                <w:sz w:val="20"/>
                <w:szCs w:val="20"/>
              </w:rPr>
              <w:t>序号</w:t>
            </w:r>
          </w:p>
        </w:tc>
        <w:tc>
          <w:tcPr>
            <w:tcW w:w="1417" w:type="dxa"/>
            <w:vAlign w:val="top"/>
          </w:tcPr>
          <w:p w14:paraId="4F7FDFD0">
            <w:pPr>
              <w:spacing w:line="287" w:lineRule="auto"/>
              <w:rPr>
                <w:rFonts w:ascii="Arial"/>
                <w:sz w:val="21"/>
              </w:rPr>
            </w:pPr>
          </w:p>
          <w:p w14:paraId="03905296">
            <w:pPr>
              <w:spacing w:before="73" w:line="242" w:lineRule="auto"/>
              <w:ind w:left="296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20"/>
                <w:szCs w:val="20"/>
              </w:rPr>
              <w:t>单位名称</w:t>
            </w:r>
          </w:p>
        </w:tc>
        <w:tc>
          <w:tcPr>
            <w:tcW w:w="1417" w:type="dxa"/>
            <w:vAlign w:val="top"/>
          </w:tcPr>
          <w:p w14:paraId="6AFDAE49">
            <w:pPr>
              <w:spacing w:line="288" w:lineRule="auto"/>
              <w:rPr>
                <w:rFonts w:ascii="Arial"/>
                <w:sz w:val="21"/>
              </w:rPr>
            </w:pPr>
          </w:p>
          <w:p w14:paraId="2A9A51BA">
            <w:pPr>
              <w:spacing w:before="73" w:line="297" w:lineRule="exact"/>
              <w:ind w:left="500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position w:val="2"/>
                <w:sz w:val="20"/>
                <w:szCs w:val="20"/>
              </w:rPr>
              <w:t>地址</w:t>
            </w:r>
          </w:p>
        </w:tc>
        <w:tc>
          <w:tcPr>
            <w:tcW w:w="1417" w:type="dxa"/>
            <w:vAlign w:val="top"/>
          </w:tcPr>
          <w:p w14:paraId="5E297D7C">
            <w:pPr>
              <w:spacing w:line="288" w:lineRule="auto"/>
              <w:rPr>
                <w:rFonts w:ascii="Arial"/>
                <w:sz w:val="21"/>
              </w:rPr>
            </w:pPr>
          </w:p>
          <w:p w14:paraId="7CCF9807">
            <w:pPr>
              <w:spacing w:before="73" w:line="242" w:lineRule="auto"/>
              <w:ind w:left="290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发证机关</w:t>
            </w:r>
          </w:p>
        </w:tc>
        <w:tc>
          <w:tcPr>
            <w:tcW w:w="1417" w:type="dxa"/>
            <w:vAlign w:val="top"/>
          </w:tcPr>
          <w:p w14:paraId="2CF06520">
            <w:pPr>
              <w:spacing w:line="288" w:lineRule="auto"/>
              <w:rPr>
                <w:rFonts w:ascii="Arial"/>
                <w:sz w:val="21"/>
              </w:rPr>
            </w:pPr>
          </w:p>
          <w:p w14:paraId="757FF8D7">
            <w:pPr>
              <w:spacing w:before="73" w:line="242" w:lineRule="auto"/>
              <w:ind w:left="186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许可证编号</w:t>
            </w:r>
          </w:p>
        </w:tc>
        <w:tc>
          <w:tcPr>
            <w:tcW w:w="1417" w:type="dxa"/>
            <w:vAlign w:val="top"/>
          </w:tcPr>
          <w:p w14:paraId="37C5D4DB">
            <w:pPr>
              <w:spacing w:line="288" w:lineRule="auto"/>
              <w:rPr>
                <w:rFonts w:ascii="Arial"/>
                <w:sz w:val="21"/>
              </w:rPr>
            </w:pPr>
          </w:p>
          <w:p w14:paraId="144355AD">
            <w:pPr>
              <w:spacing w:before="73"/>
              <w:ind w:left="79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核准经营方式</w:t>
            </w:r>
          </w:p>
        </w:tc>
        <w:tc>
          <w:tcPr>
            <w:tcW w:w="1700" w:type="dxa"/>
            <w:vAlign w:val="top"/>
          </w:tcPr>
          <w:p w14:paraId="079F1FA4">
            <w:pPr>
              <w:spacing w:before="164" w:line="281" w:lineRule="auto"/>
              <w:ind w:left="222" w:right="223" w:firstLine="208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核准经营</w:t>
            </w:r>
            <w:r>
              <w:rPr>
                <w:rFonts w:ascii="方正黑体_GBK" w:hAnsi="方正黑体_GBK" w:eastAsia="方正黑体_GBK" w:cs="方正黑体_GBK"/>
                <w:sz w:val="20"/>
                <w:szCs w:val="20"/>
              </w:rPr>
              <w:t xml:space="preserve">     </w:t>
            </w: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危险废物类别</w:t>
            </w:r>
          </w:p>
        </w:tc>
        <w:tc>
          <w:tcPr>
            <w:tcW w:w="6234" w:type="dxa"/>
            <w:vAlign w:val="top"/>
          </w:tcPr>
          <w:p w14:paraId="698A131F">
            <w:pPr>
              <w:spacing w:before="164" w:line="281" w:lineRule="auto"/>
              <w:ind w:left="2492" w:right="2488" w:firstLine="208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核准经营</w:t>
            </w:r>
            <w:r>
              <w:rPr>
                <w:rFonts w:ascii="方正黑体_GBK" w:hAnsi="方正黑体_GBK" w:eastAsia="方正黑体_GBK" w:cs="方正黑体_GBK"/>
                <w:sz w:val="20"/>
                <w:szCs w:val="20"/>
              </w:rPr>
              <w:t xml:space="preserve">     </w:t>
            </w: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危险废物代码</w:t>
            </w:r>
          </w:p>
        </w:tc>
        <w:tc>
          <w:tcPr>
            <w:tcW w:w="2267" w:type="dxa"/>
            <w:vAlign w:val="top"/>
          </w:tcPr>
          <w:p w14:paraId="098C5F6D">
            <w:pPr>
              <w:spacing w:before="164" w:line="281" w:lineRule="auto"/>
              <w:ind w:left="929" w:right="713" w:hanging="212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核准经营</w:t>
            </w:r>
            <w:r>
              <w:rPr>
                <w:rFonts w:ascii="方正黑体_GBK" w:hAnsi="方正黑体_GBK" w:eastAsia="方正黑体_GBK" w:cs="方正黑体_GBK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20"/>
                <w:szCs w:val="20"/>
              </w:rPr>
              <w:t>规模</w:t>
            </w:r>
          </w:p>
        </w:tc>
        <w:tc>
          <w:tcPr>
            <w:tcW w:w="2267" w:type="dxa"/>
            <w:vAlign w:val="top"/>
          </w:tcPr>
          <w:p w14:paraId="4EAD3E66">
            <w:pPr>
              <w:spacing w:line="287" w:lineRule="auto"/>
              <w:rPr>
                <w:rFonts w:ascii="Arial"/>
                <w:sz w:val="21"/>
              </w:rPr>
            </w:pPr>
          </w:p>
          <w:p w14:paraId="01A5CB3C">
            <w:pPr>
              <w:spacing w:before="73" w:line="242" w:lineRule="auto"/>
              <w:ind w:left="406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许可证有效期限</w:t>
            </w:r>
          </w:p>
        </w:tc>
        <w:tc>
          <w:tcPr>
            <w:tcW w:w="1421" w:type="dxa"/>
            <w:vAlign w:val="top"/>
          </w:tcPr>
          <w:p w14:paraId="1D8F469F">
            <w:pPr>
              <w:spacing w:before="163" w:line="241" w:lineRule="auto"/>
              <w:ind w:left="301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20"/>
                <w:szCs w:val="20"/>
              </w:rPr>
              <w:t>负责人及</w:t>
            </w:r>
          </w:p>
          <w:p w14:paraId="6E777421">
            <w:pPr>
              <w:spacing w:before="105" w:line="235" w:lineRule="auto"/>
              <w:ind w:left="294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联系方式</w:t>
            </w:r>
          </w:p>
        </w:tc>
      </w:tr>
      <w:tr w14:paraId="4B95FC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572" w:type="dxa"/>
            <w:vAlign w:val="top"/>
          </w:tcPr>
          <w:p w14:paraId="6DF47988">
            <w:pPr>
              <w:spacing w:line="286" w:lineRule="auto"/>
              <w:rPr>
                <w:rFonts w:ascii="Arial"/>
                <w:sz w:val="21"/>
              </w:rPr>
            </w:pPr>
          </w:p>
          <w:p w14:paraId="1EB6F540">
            <w:pPr>
              <w:spacing w:line="287" w:lineRule="auto"/>
              <w:rPr>
                <w:rFonts w:ascii="Arial"/>
                <w:sz w:val="21"/>
              </w:rPr>
            </w:pPr>
          </w:p>
          <w:p w14:paraId="6C7C4D91">
            <w:pPr>
              <w:spacing w:line="287" w:lineRule="auto"/>
              <w:rPr>
                <w:rFonts w:ascii="Arial"/>
                <w:sz w:val="21"/>
              </w:rPr>
            </w:pPr>
          </w:p>
          <w:p w14:paraId="06E65FCB">
            <w:pPr>
              <w:pStyle w:val="5"/>
              <w:spacing w:before="73" w:line="315" w:lineRule="exact"/>
              <w:ind w:left="243"/>
            </w:pPr>
            <w:r>
              <w:rPr>
                <w:position w:val="2"/>
              </w:rPr>
              <w:t>1</w:t>
            </w:r>
          </w:p>
        </w:tc>
        <w:tc>
          <w:tcPr>
            <w:tcW w:w="1417" w:type="dxa"/>
            <w:vAlign w:val="top"/>
          </w:tcPr>
          <w:p w14:paraId="43CDB55A">
            <w:pPr>
              <w:spacing w:line="462" w:lineRule="auto"/>
              <w:rPr>
                <w:rFonts w:ascii="Arial"/>
                <w:sz w:val="21"/>
              </w:rPr>
            </w:pPr>
          </w:p>
          <w:p w14:paraId="0566B202">
            <w:pPr>
              <w:pStyle w:val="5"/>
              <w:spacing w:before="73" w:line="238" w:lineRule="auto"/>
              <w:ind w:left="91"/>
            </w:pPr>
            <w:r>
              <w:rPr>
                <w:spacing w:val="6"/>
              </w:rPr>
              <w:t>西双版纳州金</w:t>
            </w:r>
          </w:p>
          <w:p w14:paraId="48582A45">
            <w:pPr>
              <w:pStyle w:val="5"/>
              <w:spacing w:before="111" w:line="338" w:lineRule="auto"/>
              <w:ind w:left="192" w:right="82" w:hanging="102"/>
            </w:pPr>
            <w:r>
              <w:rPr>
                <w:spacing w:val="6"/>
              </w:rPr>
              <w:t>盛医疗废物处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置有限公司</w:t>
            </w:r>
          </w:p>
        </w:tc>
        <w:tc>
          <w:tcPr>
            <w:tcW w:w="1417" w:type="dxa"/>
            <w:vAlign w:val="top"/>
          </w:tcPr>
          <w:p w14:paraId="239CA7D1">
            <w:pPr>
              <w:pStyle w:val="5"/>
              <w:spacing w:before="139"/>
              <w:ind w:left="89"/>
            </w:pPr>
            <w:r>
              <w:rPr>
                <w:spacing w:val="6"/>
              </w:rPr>
              <w:t>景洪市嘎洒镇</w:t>
            </w:r>
          </w:p>
          <w:p w14:paraId="22A7D8AB">
            <w:pPr>
              <w:pStyle w:val="5"/>
              <w:spacing w:before="105"/>
              <w:ind w:left="94"/>
            </w:pPr>
            <w:r>
              <w:rPr>
                <w:spacing w:val="6"/>
              </w:rPr>
              <w:t>曼戈播村委会</w:t>
            </w:r>
          </w:p>
          <w:p w14:paraId="24789EDD">
            <w:pPr>
              <w:pStyle w:val="5"/>
              <w:spacing w:before="108" w:line="237" w:lineRule="auto"/>
              <w:ind w:left="94"/>
            </w:pPr>
            <w:r>
              <w:rPr>
                <w:spacing w:val="6"/>
              </w:rPr>
              <w:t>曼么克村民小</w:t>
            </w:r>
          </w:p>
          <w:p w14:paraId="00170949">
            <w:pPr>
              <w:pStyle w:val="5"/>
              <w:spacing w:before="112" w:line="239" w:lineRule="auto"/>
              <w:ind w:left="90"/>
            </w:pPr>
            <w:r>
              <w:rPr>
                <w:spacing w:val="6"/>
              </w:rPr>
              <w:t>组垃圾发电厂</w:t>
            </w:r>
          </w:p>
          <w:p w14:paraId="7B99F5EC">
            <w:pPr>
              <w:pStyle w:val="5"/>
              <w:spacing w:before="106" w:line="210" w:lineRule="auto"/>
              <w:ind w:left="620"/>
            </w:pPr>
            <w:r>
              <w:t>旁</w:t>
            </w:r>
          </w:p>
        </w:tc>
        <w:tc>
          <w:tcPr>
            <w:tcW w:w="1417" w:type="dxa"/>
            <w:vAlign w:val="top"/>
          </w:tcPr>
          <w:p w14:paraId="7E30B374">
            <w:pPr>
              <w:spacing w:line="331" w:lineRule="auto"/>
              <w:rPr>
                <w:rFonts w:ascii="Arial"/>
                <w:sz w:val="21"/>
              </w:rPr>
            </w:pPr>
          </w:p>
          <w:p w14:paraId="78A7D8BB">
            <w:pPr>
              <w:spacing w:line="331" w:lineRule="auto"/>
              <w:rPr>
                <w:rFonts w:ascii="Arial"/>
                <w:sz w:val="21"/>
              </w:rPr>
            </w:pPr>
          </w:p>
          <w:p w14:paraId="5AD35634">
            <w:pPr>
              <w:pStyle w:val="5"/>
              <w:spacing w:before="73" w:line="238" w:lineRule="auto"/>
              <w:ind w:left="197"/>
            </w:pPr>
            <w:r>
              <w:rPr>
                <w:spacing w:val="5"/>
              </w:rPr>
              <w:t>西双版纳州</w:t>
            </w:r>
          </w:p>
          <w:p w14:paraId="56D891A0">
            <w:pPr>
              <w:pStyle w:val="5"/>
              <w:spacing w:before="107" w:line="237" w:lineRule="auto"/>
              <w:ind w:left="202"/>
            </w:pPr>
            <w:r>
              <w:rPr>
                <w:spacing w:val="4"/>
              </w:rPr>
              <w:t>生态环境局</w:t>
            </w:r>
          </w:p>
        </w:tc>
        <w:tc>
          <w:tcPr>
            <w:tcW w:w="1417" w:type="dxa"/>
            <w:vAlign w:val="top"/>
          </w:tcPr>
          <w:p w14:paraId="49313F73">
            <w:pPr>
              <w:spacing w:line="286" w:lineRule="auto"/>
              <w:rPr>
                <w:rFonts w:ascii="Arial"/>
                <w:sz w:val="21"/>
              </w:rPr>
            </w:pPr>
          </w:p>
          <w:p w14:paraId="6156A061">
            <w:pPr>
              <w:spacing w:line="287" w:lineRule="auto"/>
              <w:rPr>
                <w:rFonts w:ascii="Arial"/>
                <w:sz w:val="21"/>
              </w:rPr>
            </w:pPr>
          </w:p>
          <w:p w14:paraId="4FEB3D0D">
            <w:pPr>
              <w:spacing w:line="287" w:lineRule="auto"/>
              <w:rPr>
                <w:rFonts w:ascii="Arial"/>
                <w:sz w:val="21"/>
              </w:rPr>
            </w:pPr>
          </w:p>
          <w:p w14:paraId="6FD02DBA">
            <w:pPr>
              <w:pStyle w:val="5"/>
              <w:spacing w:before="73" w:line="314" w:lineRule="exact"/>
              <w:ind w:left="145"/>
            </w:pPr>
            <w:r>
              <w:rPr>
                <w:spacing w:val="3"/>
                <w:position w:val="2"/>
              </w:rPr>
              <w:t>Y5328000001</w:t>
            </w:r>
          </w:p>
        </w:tc>
        <w:tc>
          <w:tcPr>
            <w:tcW w:w="1417" w:type="dxa"/>
            <w:vAlign w:val="top"/>
          </w:tcPr>
          <w:p w14:paraId="62F12F7A">
            <w:pPr>
              <w:spacing w:line="331" w:lineRule="auto"/>
              <w:rPr>
                <w:rFonts w:ascii="Arial"/>
                <w:sz w:val="21"/>
              </w:rPr>
            </w:pPr>
          </w:p>
          <w:p w14:paraId="7D3B4717">
            <w:pPr>
              <w:spacing w:line="332" w:lineRule="auto"/>
              <w:rPr>
                <w:rFonts w:ascii="Arial"/>
                <w:sz w:val="21"/>
              </w:rPr>
            </w:pPr>
          </w:p>
          <w:p w14:paraId="210BDD8F">
            <w:pPr>
              <w:pStyle w:val="5"/>
              <w:spacing w:before="73" w:line="238" w:lineRule="auto"/>
              <w:ind w:left="97"/>
            </w:pPr>
            <w:r>
              <w:rPr>
                <w:spacing w:val="4"/>
              </w:rPr>
              <w:t>收集、贮存、</w:t>
            </w:r>
          </w:p>
          <w:p w14:paraId="7F4E1867">
            <w:pPr>
              <w:pStyle w:val="5"/>
              <w:spacing w:before="107" w:line="238" w:lineRule="auto"/>
              <w:ind w:left="84"/>
            </w:pPr>
            <w:r>
              <w:rPr>
                <w:spacing w:val="7"/>
              </w:rPr>
              <w:t>处置医疗废物</w:t>
            </w:r>
          </w:p>
        </w:tc>
        <w:tc>
          <w:tcPr>
            <w:tcW w:w="1700" w:type="dxa"/>
            <w:vAlign w:val="top"/>
          </w:tcPr>
          <w:p w14:paraId="4761B462">
            <w:pPr>
              <w:spacing w:line="287" w:lineRule="auto"/>
              <w:rPr>
                <w:rFonts w:ascii="Arial"/>
                <w:sz w:val="21"/>
              </w:rPr>
            </w:pPr>
          </w:p>
          <w:p w14:paraId="6145B45B">
            <w:pPr>
              <w:spacing w:line="287" w:lineRule="auto"/>
              <w:rPr>
                <w:rFonts w:ascii="Arial"/>
                <w:sz w:val="21"/>
              </w:rPr>
            </w:pPr>
          </w:p>
          <w:p w14:paraId="18A54BF4">
            <w:pPr>
              <w:spacing w:line="287" w:lineRule="auto"/>
              <w:rPr>
                <w:rFonts w:ascii="Arial"/>
                <w:sz w:val="21"/>
              </w:rPr>
            </w:pPr>
          </w:p>
          <w:p w14:paraId="5237BACE">
            <w:pPr>
              <w:pStyle w:val="5"/>
              <w:spacing w:before="73" w:line="238" w:lineRule="auto"/>
              <w:ind w:left="204"/>
            </w:pPr>
            <w:r>
              <w:rPr>
                <w:spacing w:val="-3"/>
              </w:rPr>
              <w:t>HW01 医疗废物</w:t>
            </w:r>
          </w:p>
        </w:tc>
        <w:tc>
          <w:tcPr>
            <w:tcW w:w="6234" w:type="dxa"/>
            <w:vAlign w:val="top"/>
          </w:tcPr>
          <w:p w14:paraId="571EC220">
            <w:pPr>
              <w:pStyle w:val="5"/>
              <w:spacing w:before="139" w:line="238" w:lineRule="auto"/>
              <w:ind w:left="1833"/>
            </w:pPr>
            <w:r>
              <w:rPr>
                <w:spacing w:val="1"/>
              </w:rPr>
              <w:t>841-001-01（感染性废物）</w:t>
            </w:r>
          </w:p>
          <w:p w14:paraId="311EDFB8">
            <w:pPr>
              <w:pStyle w:val="5"/>
              <w:spacing w:before="108"/>
              <w:ind w:left="1831"/>
            </w:pPr>
            <w:r>
              <w:rPr>
                <w:spacing w:val="3"/>
              </w:rPr>
              <w:t>841-002-01（损伤性废物）</w:t>
            </w:r>
          </w:p>
          <w:p w14:paraId="7AF3E035">
            <w:pPr>
              <w:pStyle w:val="5"/>
              <w:spacing w:before="108"/>
              <w:ind w:left="1831"/>
            </w:pPr>
            <w:r>
              <w:rPr>
                <w:spacing w:val="3"/>
              </w:rPr>
              <w:t>841-003-01（病理性废物）</w:t>
            </w:r>
          </w:p>
          <w:p w14:paraId="1D416284">
            <w:pPr>
              <w:pStyle w:val="5"/>
              <w:spacing w:before="108"/>
              <w:ind w:left="1826"/>
            </w:pPr>
            <w:r>
              <w:rPr>
                <w:spacing w:val="3"/>
              </w:rPr>
              <w:t>841-004-01（化学性废物）</w:t>
            </w:r>
          </w:p>
          <w:p w14:paraId="4E7D09DE">
            <w:pPr>
              <w:pStyle w:val="5"/>
              <w:spacing w:before="105" w:line="210" w:lineRule="auto"/>
              <w:ind w:left="1833"/>
            </w:pPr>
            <w:r>
              <w:rPr>
                <w:spacing w:val="1"/>
              </w:rPr>
              <w:t>841-005-01（</w:t>
            </w:r>
            <w:r>
              <w:rPr>
                <w:spacing w:val="-53"/>
              </w:rPr>
              <w:t xml:space="preserve"> </w:t>
            </w:r>
            <w:r>
              <w:rPr>
                <w:spacing w:val="1"/>
              </w:rPr>
              <w:t>药物性废物）</w:t>
            </w:r>
          </w:p>
        </w:tc>
        <w:tc>
          <w:tcPr>
            <w:tcW w:w="2267" w:type="dxa"/>
            <w:vAlign w:val="top"/>
          </w:tcPr>
          <w:p w14:paraId="7B88D851">
            <w:pPr>
              <w:spacing w:line="462" w:lineRule="auto"/>
              <w:jc w:val="center"/>
              <w:rPr>
                <w:rFonts w:ascii="Arial"/>
                <w:sz w:val="21"/>
              </w:rPr>
            </w:pPr>
          </w:p>
          <w:p w14:paraId="40CC2E71">
            <w:pPr>
              <w:pStyle w:val="5"/>
              <w:spacing w:before="73" w:line="329" w:lineRule="auto"/>
              <w:ind w:left="337" w:right="147" w:hanging="214"/>
              <w:jc w:val="center"/>
            </w:pPr>
            <w:r>
              <w:rPr>
                <w:spacing w:val="-4"/>
              </w:rPr>
              <w:t>高温蒸煮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1825 吨/年；</w:t>
            </w:r>
            <w:r>
              <w:t xml:space="preserve"> </w:t>
            </w:r>
            <w:r>
              <w:rPr>
                <w:spacing w:val="-1"/>
              </w:rPr>
              <w:t>焚烧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2920 吨/年；</w:t>
            </w:r>
          </w:p>
          <w:p w14:paraId="1A6FB418">
            <w:pPr>
              <w:pStyle w:val="5"/>
              <w:spacing w:line="239" w:lineRule="auto"/>
              <w:ind w:left="423"/>
              <w:jc w:val="center"/>
            </w:pPr>
            <w:r>
              <w:t>合计</w:t>
            </w:r>
            <w:r>
              <w:rPr>
                <w:spacing w:val="-25"/>
              </w:rPr>
              <w:t xml:space="preserve"> </w:t>
            </w:r>
            <w:r>
              <w:t>4745 吨/年</w:t>
            </w:r>
          </w:p>
        </w:tc>
        <w:tc>
          <w:tcPr>
            <w:tcW w:w="2267" w:type="dxa"/>
            <w:vAlign w:val="top"/>
          </w:tcPr>
          <w:p w14:paraId="23284AE4">
            <w:pPr>
              <w:spacing w:line="331" w:lineRule="auto"/>
              <w:rPr>
                <w:rFonts w:ascii="Arial"/>
                <w:sz w:val="21"/>
              </w:rPr>
            </w:pPr>
          </w:p>
          <w:p w14:paraId="66FEFE68">
            <w:pPr>
              <w:spacing w:line="331" w:lineRule="auto"/>
              <w:rPr>
                <w:rFonts w:ascii="Arial"/>
                <w:sz w:val="21"/>
              </w:rPr>
            </w:pPr>
          </w:p>
          <w:p w14:paraId="06A5C272">
            <w:pPr>
              <w:pStyle w:val="5"/>
              <w:spacing w:before="73"/>
              <w:ind w:left="261"/>
            </w:pPr>
            <w:r>
              <w:rPr>
                <w:spacing w:val="-7"/>
              </w:rPr>
              <w:t>2024</w:t>
            </w:r>
            <w:r>
              <w:rPr>
                <w:spacing w:val="-1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5</w:t>
            </w:r>
            <w:r>
              <w:rPr>
                <w:spacing w:val="-17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21</w:t>
            </w:r>
            <w:r>
              <w:rPr>
                <w:spacing w:val="23"/>
                <w:w w:val="101"/>
              </w:rPr>
              <w:t xml:space="preserve"> </w:t>
            </w:r>
            <w:r>
              <w:rPr>
                <w:spacing w:val="-7"/>
              </w:rPr>
              <w:t>日-</w:t>
            </w:r>
          </w:p>
          <w:p w14:paraId="5225D406">
            <w:pPr>
              <w:pStyle w:val="5"/>
              <w:spacing w:before="105"/>
              <w:ind w:left="335"/>
            </w:pPr>
            <w:r>
              <w:rPr>
                <w:spacing w:val="-1"/>
              </w:rPr>
              <w:t>2029</w:t>
            </w:r>
            <w:r>
              <w:rPr>
                <w:spacing w:val="-18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1"/>
              </w:rPr>
              <w:t>5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月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20</w:t>
            </w:r>
            <w:r>
              <w:rPr>
                <w:spacing w:val="23"/>
              </w:rPr>
              <w:t xml:space="preserve"> </w:t>
            </w:r>
            <w:r>
              <w:rPr>
                <w:spacing w:val="-1"/>
              </w:rPr>
              <w:t>日</w:t>
            </w:r>
          </w:p>
        </w:tc>
        <w:tc>
          <w:tcPr>
            <w:tcW w:w="1421" w:type="dxa"/>
            <w:vAlign w:val="top"/>
          </w:tcPr>
          <w:p w14:paraId="12CB6A36">
            <w:pPr>
              <w:spacing w:line="331" w:lineRule="auto"/>
              <w:rPr>
                <w:rFonts w:ascii="Arial"/>
                <w:sz w:val="21"/>
              </w:rPr>
            </w:pPr>
          </w:p>
          <w:p w14:paraId="1218A8B4">
            <w:pPr>
              <w:spacing w:line="332" w:lineRule="auto"/>
              <w:rPr>
                <w:rFonts w:ascii="Arial"/>
                <w:sz w:val="21"/>
              </w:rPr>
            </w:pPr>
          </w:p>
          <w:p w14:paraId="76714C89">
            <w:pPr>
              <w:pStyle w:val="5"/>
              <w:spacing w:before="107" w:line="314" w:lineRule="exact"/>
              <w:ind w:firstLine="40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杨丽涛</w:t>
            </w:r>
          </w:p>
          <w:p w14:paraId="010D751B">
            <w:pPr>
              <w:pStyle w:val="5"/>
              <w:spacing w:before="107" w:line="314" w:lineRule="exact"/>
              <w:ind w:left="146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18988185888</w:t>
            </w:r>
          </w:p>
        </w:tc>
      </w:tr>
      <w:tr w14:paraId="4B0336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2" w:hRule="atLeast"/>
        </w:trPr>
        <w:tc>
          <w:tcPr>
            <w:tcW w:w="572" w:type="dxa"/>
            <w:vAlign w:val="top"/>
          </w:tcPr>
          <w:p w14:paraId="4147D69F">
            <w:pPr>
              <w:spacing w:line="246" w:lineRule="auto"/>
              <w:rPr>
                <w:rFonts w:ascii="Arial"/>
                <w:sz w:val="21"/>
              </w:rPr>
            </w:pPr>
          </w:p>
          <w:p w14:paraId="331D6FFD">
            <w:pPr>
              <w:spacing w:line="246" w:lineRule="auto"/>
              <w:rPr>
                <w:rFonts w:ascii="Arial"/>
                <w:sz w:val="21"/>
              </w:rPr>
            </w:pPr>
          </w:p>
          <w:p w14:paraId="10FEA4DE">
            <w:pPr>
              <w:spacing w:line="246" w:lineRule="auto"/>
              <w:rPr>
                <w:rFonts w:ascii="Arial"/>
                <w:sz w:val="21"/>
              </w:rPr>
            </w:pPr>
          </w:p>
          <w:p w14:paraId="7122D7AC">
            <w:pPr>
              <w:spacing w:line="246" w:lineRule="auto"/>
              <w:rPr>
                <w:rFonts w:ascii="Arial"/>
                <w:sz w:val="21"/>
              </w:rPr>
            </w:pPr>
          </w:p>
          <w:p w14:paraId="6C3955C7">
            <w:pPr>
              <w:spacing w:line="246" w:lineRule="auto"/>
              <w:rPr>
                <w:rFonts w:ascii="Arial"/>
                <w:sz w:val="21"/>
              </w:rPr>
            </w:pPr>
          </w:p>
          <w:p w14:paraId="311916F1">
            <w:pPr>
              <w:spacing w:line="246" w:lineRule="auto"/>
              <w:rPr>
                <w:rFonts w:ascii="Arial"/>
                <w:sz w:val="21"/>
              </w:rPr>
            </w:pPr>
          </w:p>
          <w:p w14:paraId="462E233E">
            <w:pPr>
              <w:spacing w:line="246" w:lineRule="auto"/>
              <w:rPr>
                <w:rFonts w:ascii="Arial"/>
                <w:sz w:val="21"/>
              </w:rPr>
            </w:pPr>
          </w:p>
          <w:p w14:paraId="1FF6EBDE">
            <w:pPr>
              <w:spacing w:line="246" w:lineRule="auto"/>
              <w:rPr>
                <w:rFonts w:ascii="Arial"/>
                <w:sz w:val="21"/>
              </w:rPr>
            </w:pPr>
          </w:p>
          <w:p w14:paraId="5693D7A0">
            <w:pPr>
              <w:spacing w:line="246" w:lineRule="auto"/>
              <w:rPr>
                <w:rFonts w:ascii="Arial"/>
                <w:sz w:val="21"/>
              </w:rPr>
            </w:pPr>
          </w:p>
          <w:p w14:paraId="25B5CD42">
            <w:pPr>
              <w:spacing w:line="246" w:lineRule="auto"/>
              <w:rPr>
                <w:rFonts w:ascii="Arial"/>
                <w:sz w:val="21"/>
              </w:rPr>
            </w:pPr>
          </w:p>
          <w:p w14:paraId="777CA50B">
            <w:pPr>
              <w:spacing w:line="246" w:lineRule="auto"/>
              <w:rPr>
                <w:rFonts w:ascii="Arial"/>
                <w:sz w:val="21"/>
              </w:rPr>
            </w:pPr>
          </w:p>
          <w:p w14:paraId="383C2C7A">
            <w:pPr>
              <w:spacing w:line="246" w:lineRule="auto"/>
              <w:rPr>
                <w:rFonts w:ascii="Arial"/>
                <w:sz w:val="21"/>
              </w:rPr>
            </w:pPr>
          </w:p>
          <w:p w14:paraId="3FD9A2AE">
            <w:pPr>
              <w:spacing w:line="247" w:lineRule="auto"/>
              <w:rPr>
                <w:rFonts w:ascii="Arial"/>
                <w:sz w:val="21"/>
              </w:rPr>
            </w:pPr>
          </w:p>
          <w:p w14:paraId="707D4437">
            <w:pPr>
              <w:spacing w:line="247" w:lineRule="auto"/>
              <w:rPr>
                <w:rFonts w:ascii="Arial"/>
                <w:sz w:val="21"/>
              </w:rPr>
            </w:pPr>
          </w:p>
          <w:p w14:paraId="6E0175F5">
            <w:pPr>
              <w:pStyle w:val="5"/>
              <w:spacing w:before="73" w:line="315" w:lineRule="exact"/>
              <w:ind w:left="239"/>
            </w:pPr>
            <w:r>
              <w:rPr>
                <w:position w:val="2"/>
              </w:rPr>
              <w:t>2</w:t>
            </w:r>
          </w:p>
        </w:tc>
        <w:tc>
          <w:tcPr>
            <w:tcW w:w="1417" w:type="dxa"/>
            <w:vAlign w:val="top"/>
          </w:tcPr>
          <w:p w14:paraId="64BA76B4">
            <w:pPr>
              <w:spacing w:line="253" w:lineRule="auto"/>
              <w:rPr>
                <w:rFonts w:ascii="Arial"/>
                <w:sz w:val="21"/>
              </w:rPr>
            </w:pPr>
          </w:p>
          <w:p w14:paraId="45194A8D">
            <w:pPr>
              <w:spacing w:line="254" w:lineRule="auto"/>
              <w:rPr>
                <w:rFonts w:ascii="Arial"/>
                <w:sz w:val="21"/>
              </w:rPr>
            </w:pPr>
          </w:p>
          <w:p w14:paraId="2FC27FD0">
            <w:pPr>
              <w:spacing w:line="254" w:lineRule="auto"/>
              <w:rPr>
                <w:rFonts w:ascii="Arial"/>
                <w:sz w:val="21"/>
              </w:rPr>
            </w:pPr>
          </w:p>
          <w:p w14:paraId="0D6AC638">
            <w:pPr>
              <w:spacing w:line="254" w:lineRule="auto"/>
              <w:rPr>
                <w:rFonts w:ascii="Arial"/>
                <w:sz w:val="21"/>
              </w:rPr>
            </w:pPr>
          </w:p>
          <w:p w14:paraId="5C41E76E">
            <w:pPr>
              <w:spacing w:line="254" w:lineRule="auto"/>
              <w:rPr>
                <w:rFonts w:ascii="Arial"/>
                <w:sz w:val="21"/>
              </w:rPr>
            </w:pPr>
          </w:p>
          <w:p w14:paraId="115AC4A1">
            <w:pPr>
              <w:spacing w:line="254" w:lineRule="auto"/>
              <w:rPr>
                <w:rFonts w:ascii="Arial"/>
                <w:sz w:val="21"/>
              </w:rPr>
            </w:pPr>
          </w:p>
          <w:p w14:paraId="58DA81B7">
            <w:pPr>
              <w:spacing w:line="254" w:lineRule="auto"/>
              <w:rPr>
                <w:rFonts w:ascii="Arial"/>
                <w:sz w:val="21"/>
              </w:rPr>
            </w:pPr>
          </w:p>
          <w:p w14:paraId="2FDAD8E8">
            <w:pPr>
              <w:spacing w:line="254" w:lineRule="auto"/>
              <w:rPr>
                <w:rFonts w:ascii="Arial"/>
                <w:sz w:val="21"/>
              </w:rPr>
            </w:pPr>
          </w:p>
          <w:p w14:paraId="7D013972">
            <w:pPr>
              <w:spacing w:line="254" w:lineRule="auto"/>
              <w:rPr>
                <w:rFonts w:ascii="Arial"/>
                <w:sz w:val="21"/>
              </w:rPr>
            </w:pPr>
          </w:p>
          <w:p w14:paraId="47BAE2DD">
            <w:pPr>
              <w:spacing w:line="254" w:lineRule="auto"/>
              <w:rPr>
                <w:rFonts w:ascii="Arial"/>
                <w:sz w:val="21"/>
              </w:rPr>
            </w:pPr>
          </w:p>
          <w:p w14:paraId="00103FF2">
            <w:pPr>
              <w:spacing w:line="254" w:lineRule="auto"/>
              <w:rPr>
                <w:rFonts w:ascii="Arial"/>
                <w:sz w:val="21"/>
              </w:rPr>
            </w:pPr>
          </w:p>
          <w:p w14:paraId="798BAF76">
            <w:pPr>
              <w:spacing w:line="254" w:lineRule="auto"/>
              <w:rPr>
                <w:rFonts w:ascii="Arial"/>
                <w:sz w:val="21"/>
              </w:rPr>
            </w:pPr>
          </w:p>
          <w:p w14:paraId="1B7179CC">
            <w:pPr>
              <w:pStyle w:val="5"/>
              <w:spacing w:before="73" w:line="238" w:lineRule="auto"/>
              <w:ind w:left="91"/>
            </w:pPr>
            <w:r>
              <w:rPr>
                <w:spacing w:val="6"/>
              </w:rPr>
              <w:t>西双版纳荣信</w:t>
            </w:r>
          </w:p>
          <w:p w14:paraId="5AFE54F5">
            <w:pPr>
              <w:pStyle w:val="5"/>
              <w:spacing w:before="110"/>
              <w:ind w:left="85"/>
            </w:pPr>
            <w:r>
              <w:rPr>
                <w:spacing w:val="7"/>
              </w:rPr>
              <w:t>环保科技有限</w:t>
            </w:r>
          </w:p>
          <w:p w14:paraId="18671800">
            <w:pPr>
              <w:pStyle w:val="5"/>
              <w:spacing w:before="123" w:line="205" w:lineRule="auto"/>
              <w:ind w:left="504"/>
            </w:pPr>
            <w:r>
              <w:rPr>
                <w:spacing w:val="2"/>
              </w:rPr>
              <w:t>公司</w:t>
            </w:r>
          </w:p>
        </w:tc>
        <w:tc>
          <w:tcPr>
            <w:tcW w:w="1417" w:type="dxa"/>
            <w:vAlign w:val="top"/>
          </w:tcPr>
          <w:p w14:paraId="511BCCF4">
            <w:pPr>
              <w:spacing w:line="259" w:lineRule="auto"/>
              <w:rPr>
                <w:rFonts w:ascii="Arial"/>
                <w:sz w:val="21"/>
              </w:rPr>
            </w:pPr>
          </w:p>
          <w:p w14:paraId="6352335B">
            <w:pPr>
              <w:spacing w:line="259" w:lineRule="auto"/>
              <w:rPr>
                <w:rFonts w:ascii="Arial"/>
                <w:sz w:val="21"/>
              </w:rPr>
            </w:pPr>
          </w:p>
          <w:p w14:paraId="2DB9F3C6">
            <w:pPr>
              <w:spacing w:line="259" w:lineRule="auto"/>
              <w:rPr>
                <w:rFonts w:ascii="Arial"/>
                <w:sz w:val="21"/>
              </w:rPr>
            </w:pPr>
          </w:p>
          <w:p w14:paraId="4E972543">
            <w:pPr>
              <w:spacing w:line="259" w:lineRule="auto"/>
              <w:rPr>
                <w:rFonts w:ascii="Arial"/>
                <w:sz w:val="21"/>
              </w:rPr>
            </w:pPr>
          </w:p>
          <w:p w14:paraId="48A6FAAD">
            <w:pPr>
              <w:spacing w:line="259" w:lineRule="auto"/>
              <w:rPr>
                <w:rFonts w:ascii="Arial"/>
                <w:sz w:val="21"/>
              </w:rPr>
            </w:pPr>
          </w:p>
          <w:p w14:paraId="642B25ED">
            <w:pPr>
              <w:spacing w:line="259" w:lineRule="auto"/>
              <w:rPr>
                <w:rFonts w:ascii="Arial"/>
                <w:sz w:val="21"/>
              </w:rPr>
            </w:pPr>
          </w:p>
          <w:p w14:paraId="5310975D">
            <w:pPr>
              <w:spacing w:line="259" w:lineRule="auto"/>
              <w:rPr>
                <w:rFonts w:ascii="Arial"/>
                <w:sz w:val="21"/>
              </w:rPr>
            </w:pPr>
          </w:p>
          <w:p w14:paraId="180CD960">
            <w:pPr>
              <w:spacing w:line="259" w:lineRule="auto"/>
              <w:rPr>
                <w:rFonts w:ascii="Arial"/>
                <w:sz w:val="21"/>
              </w:rPr>
            </w:pPr>
          </w:p>
          <w:p w14:paraId="6FB457CD">
            <w:pPr>
              <w:spacing w:line="259" w:lineRule="auto"/>
              <w:rPr>
                <w:rFonts w:ascii="Arial"/>
                <w:sz w:val="21"/>
              </w:rPr>
            </w:pPr>
          </w:p>
          <w:p w14:paraId="6E695C6C">
            <w:pPr>
              <w:spacing w:line="259" w:lineRule="auto"/>
              <w:rPr>
                <w:rFonts w:ascii="Arial"/>
                <w:sz w:val="21"/>
              </w:rPr>
            </w:pPr>
          </w:p>
          <w:p w14:paraId="1A980C5E">
            <w:pPr>
              <w:spacing w:line="259" w:lineRule="auto"/>
              <w:rPr>
                <w:rFonts w:ascii="Arial"/>
                <w:sz w:val="21"/>
              </w:rPr>
            </w:pPr>
          </w:p>
          <w:p w14:paraId="179DE9DC">
            <w:pPr>
              <w:pStyle w:val="5"/>
              <w:spacing w:before="73"/>
              <w:ind w:left="89"/>
            </w:pPr>
            <w:r>
              <w:rPr>
                <w:spacing w:val="6"/>
              </w:rPr>
              <w:t>景洪市嘎洒镇</w:t>
            </w:r>
          </w:p>
          <w:p w14:paraId="76F87C56">
            <w:pPr>
              <w:pStyle w:val="5"/>
              <w:spacing w:before="108"/>
              <w:ind w:left="94"/>
            </w:pPr>
            <w:r>
              <w:rPr>
                <w:spacing w:val="6"/>
              </w:rPr>
              <w:t>曼迈村委会曼</w:t>
            </w:r>
          </w:p>
          <w:p w14:paraId="3883E7E9">
            <w:pPr>
              <w:pStyle w:val="5"/>
              <w:spacing w:before="105"/>
              <w:ind w:left="82"/>
            </w:pPr>
            <w:r>
              <w:rPr>
                <w:spacing w:val="8"/>
              </w:rPr>
              <w:t>广龙村民小组</w:t>
            </w:r>
          </w:p>
          <w:p w14:paraId="072B78B9">
            <w:pPr>
              <w:pStyle w:val="5"/>
              <w:spacing w:before="109"/>
              <w:ind w:left="426"/>
            </w:pPr>
            <w:r>
              <w:rPr>
                <w:spacing w:val="-7"/>
              </w:rPr>
              <w:t>132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号</w:t>
            </w:r>
          </w:p>
        </w:tc>
        <w:tc>
          <w:tcPr>
            <w:tcW w:w="1417" w:type="dxa"/>
            <w:vAlign w:val="top"/>
          </w:tcPr>
          <w:p w14:paraId="7DDFB4B2">
            <w:pPr>
              <w:spacing w:line="253" w:lineRule="auto"/>
              <w:rPr>
                <w:rFonts w:ascii="Arial"/>
                <w:sz w:val="21"/>
              </w:rPr>
            </w:pPr>
          </w:p>
          <w:p w14:paraId="0987F28D">
            <w:pPr>
              <w:spacing w:line="254" w:lineRule="auto"/>
              <w:rPr>
                <w:rFonts w:ascii="Arial"/>
                <w:sz w:val="21"/>
              </w:rPr>
            </w:pPr>
          </w:p>
          <w:p w14:paraId="32148A68">
            <w:pPr>
              <w:spacing w:line="254" w:lineRule="auto"/>
              <w:rPr>
                <w:rFonts w:ascii="Arial"/>
                <w:sz w:val="21"/>
              </w:rPr>
            </w:pPr>
          </w:p>
          <w:p w14:paraId="417F4121">
            <w:pPr>
              <w:spacing w:line="254" w:lineRule="auto"/>
              <w:rPr>
                <w:rFonts w:ascii="Arial"/>
                <w:sz w:val="21"/>
              </w:rPr>
            </w:pPr>
          </w:p>
          <w:p w14:paraId="07A697CB">
            <w:pPr>
              <w:spacing w:line="254" w:lineRule="auto"/>
              <w:rPr>
                <w:rFonts w:ascii="Arial"/>
                <w:sz w:val="21"/>
              </w:rPr>
            </w:pPr>
          </w:p>
          <w:p w14:paraId="336DAE8D">
            <w:pPr>
              <w:spacing w:line="254" w:lineRule="auto"/>
              <w:rPr>
                <w:rFonts w:ascii="Arial"/>
                <w:sz w:val="21"/>
              </w:rPr>
            </w:pPr>
          </w:p>
          <w:p w14:paraId="24C30AF3">
            <w:pPr>
              <w:spacing w:line="254" w:lineRule="auto"/>
              <w:rPr>
                <w:rFonts w:ascii="Arial"/>
                <w:sz w:val="21"/>
              </w:rPr>
            </w:pPr>
          </w:p>
          <w:p w14:paraId="25CC05FC">
            <w:pPr>
              <w:spacing w:line="254" w:lineRule="auto"/>
              <w:rPr>
                <w:rFonts w:ascii="Arial"/>
                <w:sz w:val="21"/>
              </w:rPr>
            </w:pPr>
          </w:p>
          <w:p w14:paraId="623C14D4">
            <w:pPr>
              <w:spacing w:line="254" w:lineRule="auto"/>
              <w:rPr>
                <w:rFonts w:ascii="Arial"/>
                <w:sz w:val="21"/>
              </w:rPr>
            </w:pPr>
          </w:p>
          <w:p w14:paraId="217E514D">
            <w:pPr>
              <w:spacing w:line="254" w:lineRule="auto"/>
              <w:rPr>
                <w:rFonts w:ascii="Arial"/>
                <w:sz w:val="21"/>
              </w:rPr>
            </w:pPr>
          </w:p>
          <w:p w14:paraId="0CC08202">
            <w:pPr>
              <w:spacing w:line="254" w:lineRule="auto"/>
              <w:rPr>
                <w:rFonts w:ascii="Arial"/>
                <w:sz w:val="21"/>
              </w:rPr>
            </w:pPr>
          </w:p>
          <w:p w14:paraId="3F1B19E3">
            <w:pPr>
              <w:spacing w:line="254" w:lineRule="auto"/>
              <w:rPr>
                <w:rFonts w:ascii="Arial"/>
                <w:sz w:val="21"/>
              </w:rPr>
            </w:pPr>
          </w:p>
          <w:p w14:paraId="11262225">
            <w:pPr>
              <w:pStyle w:val="5"/>
              <w:spacing w:before="73" w:line="238" w:lineRule="auto"/>
              <w:ind w:left="197"/>
            </w:pPr>
            <w:r>
              <w:rPr>
                <w:spacing w:val="5"/>
              </w:rPr>
              <w:t>西双版纳州</w:t>
            </w:r>
          </w:p>
          <w:p w14:paraId="439BC568">
            <w:pPr>
              <w:pStyle w:val="5"/>
              <w:spacing w:before="110" w:line="237" w:lineRule="auto"/>
              <w:ind w:left="202"/>
            </w:pPr>
            <w:r>
              <w:rPr>
                <w:spacing w:val="4"/>
              </w:rPr>
              <w:t>生态环境局</w:t>
            </w:r>
          </w:p>
          <w:p w14:paraId="2DFF69F0">
            <w:pPr>
              <w:pStyle w:val="5"/>
              <w:spacing w:before="112" w:line="241" w:lineRule="auto"/>
              <w:ind w:left="300"/>
            </w:pPr>
            <w:r>
              <w:rPr>
                <w:spacing w:val="5"/>
              </w:rPr>
              <w:t>景洪分局</w:t>
            </w:r>
          </w:p>
        </w:tc>
        <w:tc>
          <w:tcPr>
            <w:tcW w:w="1417" w:type="dxa"/>
            <w:vAlign w:val="top"/>
          </w:tcPr>
          <w:p w14:paraId="511618C3">
            <w:pPr>
              <w:spacing w:line="246" w:lineRule="auto"/>
              <w:rPr>
                <w:rFonts w:ascii="Arial"/>
                <w:sz w:val="21"/>
              </w:rPr>
            </w:pPr>
          </w:p>
          <w:p w14:paraId="54455927">
            <w:pPr>
              <w:spacing w:line="246" w:lineRule="auto"/>
              <w:rPr>
                <w:rFonts w:ascii="Arial"/>
                <w:sz w:val="21"/>
              </w:rPr>
            </w:pPr>
          </w:p>
          <w:p w14:paraId="653C907E">
            <w:pPr>
              <w:spacing w:line="246" w:lineRule="auto"/>
              <w:rPr>
                <w:rFonts w:ascii="Arial"/>
                <w:sz w:val="21"/>
              </w:rPr>
            </w:pPr>
          </w:p>
          <w:p w14:paraId="6B9393D8">
            <w:pPr>
              <w:spacing w:line="246" w:lineRule="auto"/>
              <w:rPr>
                <w:rFonts w:ascii="Arial"/>
                <w:sz w:val="21"/>
              </w:rPr>
            </w:pPr>
          </w:p>
          <w:p w14:paraId="40CF27DE">
            <w:pPr>
              <w:spacing w:line="246" w:lineRule="auto"/>
              <w:rPr>
                <w:rFonts w:ascii="Arial"/>
                <w:sz w:val="21"/>
              </w:rPr>
            </w:pPr>
          </w:p>
          <w:p w14:paraId="2EC37EF5">
            <w:pPr>
              <w:spacing w:line="246" w:lineRule="auto"/>
              <w:rPr>
                <w:rFonts w:ascii="Arial"/>
                <w:sz w:val="21"/>
              </w:rPr>
            </w:pPr>
          </w:p>
          <w:p w14:paraId="4679625B">
            <w:pPr>
              <w:spacing w:line="246" w:lineRule="auto"/>
              <w:rPr>
                <w:rFonts w:ascii="Arial"/>
                <w:sz w:val="21"/>
              </w:rPr>
            </w:pPr>
          </w:p>
          <w:p w14:paraId="593DEE90">
            <w:pPr>
              <w:spacing w:line="246" w:lineRule="auto"/>
              <w:rPr>
                <w:rFonts w:ascii="Arial"/>
                <w:sz w:val="21"/>
              </w:rPr>
            </w:pPr>
          </w:p>
          <w:p w14:paraId="7AC42FB9">
            <w:pPr>
              <w:spacing w:line="246" w:lineRule="auto"/>
              <w:rPr>
                <w:rFonts w:ascii="Arial"/>
                <w:sz w:val="21"/>
              </w:rPr>
            </w:pPr>
          </w:p>
          <w:p w14:paraId="2481B514">
            <w:pPr>
              <w:spacing w:line="246" w:lineRule="auto"/>
              <w:rPr>
                <w:rFonts w:ascii="Arial"/>
                <w:sz w:val="21"/>
              </w:rPr>
            </w:pPr>
          </w:p>
          <w:p w14:paraId="39365F74">
            <w:pPr>
              <w:spacing w:line="246" w:lineRule="auto"/>
              <w:rPr>
                <w:rFonts w:ascii="Arial"/>
                <w:sz w:val="21"/>
              </w:rPr>
            </w:pPr>
          </w:p>
          <w:p w14:paraId="62463087">
            <w:pPr>
              <w:spacing w:line="246" w:lineRule="auto"/>
              <w:rPr>
                <w:rFonts w:ascii="Arial"/>
                <w:sz w:val="21"/>
              </w:rPr>
            </w:pPr>
          </w:p>
          <w:p w14:paraId="7F0F9382">
            <w:pPr>
              <w:spacing w:line="247" w:lineRule="auto"/>
              <w:rPr>
                <w:rFonts w:ascii="Arial"/>
                <w:sz w:val="21"/>
              </w:rPr>
            </w:pPr>
          </w:p>
          <w:p w14:paraId="5EFE18B3">
            <w:pPr>
              <w:spacing w:line="247" w:lineRule="auto"/>
              <w:rPr>
                <w:rFonts w:ascii="Arial"/>
                <w:sz w:val="21"/>
              </w:rPr>
            </w:pPr>
          </w:p>
          <w:p w14:paraId="74FD6562">
            <w:pPr>
              <w:pStyle w:val="5"/>
              <w:spacing w:before="73" w:line="313" w:lineRule="exact"/>
              <w:ind w:left="145"/>
            </w:pPr>
            <w:r>
              <w:rPr>
                <w:spacing w:val="1"/>
                <w:position w:val="2"/>
              </w:rPr>
              <w:t>Y5328010005</w:t>
            </w:r>
          </w:p>
        </w:tc>
        <w:tc>
          <w:tcPr>
            <w:tcW w:w="1417" w:type="dxa"/>
            <w:vAlign w:val="top"/>
          </w:tcPr>
          <w:p w14:paraId="1A2D40BD">
            <w:pPr>
              <w:spacing w:line="246" w:lineRule="auto"/>
              <w:rPr>
                <w:rFonts w:ascii="Arial"/>
                <w:sz w:val="21"/>
              </w:rPr>
            </w:pPr>
          </w:p>
          <w:p w14:paraId="70C4695C">
            <w:pPr>
              <w:spacing w:line="246" w:lineRule="auto"/>
              <w:rPr>
                <w:rFonts w:ascii="Arial"/>
                <w:sz w:val="21"/>
              </w:rPr>
            </w:pPr>
          </w:p>
          <w:p w14:paraId="249F277F">
            <w:pPr>
              <w:spacing w:line="246" w:lineRule="auto"/>
              <w:rPr>
                <w:rFonts w:ascii="Arial"/>
                <w:sz w:val="21"/>
              </w:rPr>
            </w:pPr>
          </w:p>
          <w:p w14:paraId="0D751F8D">
            <w:pPr>
              <w:spacing w:line="246" w:lineRule="auto"/>
              <w:rPr>
                <w:rFonts w:ascii="Arial"/>
                <w:sz w:val="21"/>
              </w:rPr>
            </w:pPr>
          </w:p>
          <w:p w14:paraId="6B150CD4">
            <w:pPr>
              <w:spacing w:line="246" w:lineRule="auto"/>
              <w:rPr>
                <w:rFonts w:ascii="Arial"/>
                <w:sz w:val="21"/>
              </w:rPr>
            </w:pPr>
          </w:p>
          <w:p w14:paraId="101FECE6">
            <w:pPr>
              <w:spacing w:line="246" w:lineRule="auto"/>
              <w:rPr>
                <w:rFonts w:ascii="Arial"/>
                <w:sz w:val="21"/>
              </w:rPr>
            </w:pPr>
          </w:p>
          <w:p w14:paraId="5B0081B4">
            <w:pPr>
              <w:spacing w:line="246" w:lineRule="auto"/>
              <w:rPr>
                <w:rFonts w:ascii="Arial"/>
                <w:sz w:val="21"/>
              </w:rPr>
            </w:pPr>
          </w:p>
          <w:p w14:paraId="145C1096">
            <w:pPr>
              <w:spacing w:line="246" w:lineRule="auto"/>
              <w:rPr>
                <w:rFonts w:ascii="Arial"/>
                <w:sz w:val="21"/>
              </w:rPr>
            </w:pPr>
          </w:p>
          <w:p w14:paraId="61ECE5DA">
            <w:pPr>
              <w:spacing w:line="246" w:lineRule="auto"/>
              <w:rPr>
                <w:rFonts w:ascii="Arial"/>
                <w:sz w:val="21"/>
              </w:rPr>
            </w:pPr>
          </w:p>
          <w:p w14:paraId="33A101F7">
            <w:pPr>
              <w:spacing w:line="246" w:lineRule="auto"/>
              <w:rPr>
                <w:rFonts w:ascii="Arial"/>
                <w:sz w:val="21"/>
              </w:rPr>
            </w:pPr>
          </w:p>
          <w:p w14:paraId="200539FC">
            <w:pPr>
              <w:spacing w:line="246" w:lineRule="auto"/>
              <w:rPr>
                <w:rFonts w:ascii="Arial"/>
                <w:sz w:val="21"/>
              </w:rPr>
            </w:pPr>
          </w:p>
          <w:p w14:paraId="0C64D78B">
            <w:pPr>
              <w:spacing w:line="246" w:lineRule="auto"/>
              <w:rPr>
                <w:rFonts w:ascii="Arial"/>
                <w:sz w:val="21"/>
              </w:rPr>
            </w:pPr>
          </w:p>
          <w:p w14:paraId="0B528A2E">
            <w:pPr>
              <w:spacing w:line="247" w:lineRule="auto"/>
              <w:rPr>
                <w:rFonts w:ascii="Arial"/>
                <w:sz w:val="21"/>
              </w:rPr>
            </w:pPr>
          </w:p>
          <w:p w14:paraId="315E69BB">
            <w:pPr>
              <w:spacing w:line="247" w:lineRule="auto"/>
              <w:rPr>
                <w:rFonts w:ascii="Arial"/>
                <w:sz w:val="21"/>
              </w:rPr>
            </w:pPr>
          </w:p>
          <w:p w14:paraId="73E54075">
            <w:pPr>
              <w:pStyle w:val="5"/>
              <w:spacing w:before="73" w:line="238" w:lineRule="auto"/>
              <w:ind w:left="203"/>
            </w:pPr>
            <w:r>
              <w:rPr>
                <w:spacing w:val="4"/>
              </w:rPr>
              <w:t>收集、贮存</w:t>
            </w:r>
          </w:p>
        </w:tc>
        <w:tc>
          <w:tcPr>
            <w:tcW w:w="1700" w:type="dxa"/>
            <w:vAlign w:val="top"/>
          </w:tcPr>
          <w:p w14:paraId="37F3576A">
            <w:pPr>
              <w:spacing w:line="249" w:lineRule="auto"/>
              <w:rPr>
                <w:rFonts w:ascii="Arial"/>
                <w:sz w:val="21"/>
              </w:rPr>
            </w:pPr>
          </w:p>
          <w:p w14:paraId="2D4B1EE9">
            <w:pPr>
              <w:spacing w:line="250" w:lineRule="auto"/>
              <w:rPr>
                <w:rFonts w:ascii="Arial"/>
                <w:sz w:val="21"/>
              </w:rPr>
            </w:pPr>
          </w:p>
          <w:p w14:paraId="5005A010">
            <w:pPr>
              <w:spacing w:line="250" w:lineRule="auto"/>
              <w:rPr>
                <w:rFonts w:ascii="Arial"/>
                <w:sz w:val="21"/>
              </w:rPr>
            </w:pPr>
          </w:p>
          <w:p w14:paraId="0A46DB20">
            <w:pPr>
              <w:spacing w:line="250" w:lineRule="auto"/>
              <w:rPr>
                <w:rFonts w:ascii="Arial"/>
                <w:sz w:val="21"/>
              </w:rPr>
            </w:pPr>
          </w:p>
          <w:p w14:paraId="625AABAF">
            <w:pPr>
              <w:spacing w:line="250" w:lineRule="auto"/>
              <w:rPr>
                <w:rFonts w:ascii="Arial"/>
                <w:sz w:val="21"/>
              </w:rPr>
            </w:pPr>
          </w:p>
          <w:p w14:paraId="22C6A6F8">
            <w:pPr>
              <w:spacing w:line="250" w:lineRule="auto"/>
              <w:rPr>
                <w:rFonts w:ascii="Arial"/>
                <w:sz w:val="21"/>
              </w:rPr>
            </w:pPr>
          </w:p>
          <w:p w14:paraId="6F32C0A0">
            <w:pPr>
              <w:spacing w:line="250" w:lineRule="auto"/>
              <w:rPr>
                <w:rFonts w:ascii="Arial"/>
                <w:sz w:val="21"/>
              </w:rPr>
            </w:pPr>
          </w:p>
          <w:p w14:paraId="26AF7AEE">
            <w:pPr>
              <w:spacing w:line="250" w:lineRule="auto"/>
              <w:rPr>
                <w:rFonts w:ascii="Arial"/>
                <w:sz w:val="21"/>
              </w:rPr>
            </w:pPr>
          </w:p>
          <w:p w14:paraId="451EDB43">
            <w:pPr>
              <w:spacing w:line="250" w:lineRule="auto"/>
              <w:rPr>
                <w:rFonts w:ascii="Arial"/>
                <w:sz w:val="21"/>
              </w:rPr>
            </w:pPr>
          </w:p>
          <w:p w14:paraId="4F592BF0">
            <w:pPr>
              <w:spacing w:line="250" w:lineRule="auto"/>
              <w:rPr>
                <w:rFonts w:ascii="Arial"/>
                <w:sz w:val="21"/>
              </w:rPr>
            </w:pPr>
          </w:p>
          <w:p w14:paraId="4628279A">
            <w:pPr>
              <w:spacing w:line="250" w:lineRule="auto"/>
              <w:rPr>
                <w:rFonts w:ascii="Arial"/>
                <w:sz w:val="21"/>
              </w:rPr>
            </w:pPr>
          </w:p>
          <w:p w14:paraId="2097E2E8">
            <w:pPr>
              <w:spacing w:line="250" w:lineRule="auto"/>
              <w:rPr>
                <w:rFonts w:ascii="Arial"/>
                <w:sz w:val="21"/>
              </w:rPr>
            </w:pPr>
          </w:p>
          <w:p w14:paraId="1313EC8E">
            <w:pPr>
              <w:spacing w:line="250" w:lineRule="auto"/>
              <w:rPr>
                <w:rFonts w:ascii="Arial"/>
                <w:sz w:val="21"/>
              </w:rPr>
            </w:pPr>
          </w:p>
          <w:p w14:paraId="7F09659C">
            <w:pPr>
              <w:pStyle w:val="5"/>
              <w:spacing w:before="73" w:line="334" w:lineRule="auto"/>
              <w:ind w:left="223" w:right="89" w:hanging="127"/>
            </w:pPr>
            <w:r>
              <w:t>HW</w:t>
            </w:r>
            <w:r>
              <w:rPr>
                <w:spacing w:val="6"/>
              </w:rPr>
              <w:t>08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废矿物油与</w:t>
            </w:r>
            <w:r>
              <w:t xml:space="preserve"> </w:t>
            </w:r>
            <w:r>
              <w:rPr>
                <w:spacing w:val="7"/>
              </w:rPr>
              <w:t>含矿物油废物</w:t>
            </w:r>
          </w:p>
        </w:tc>
        <w:tc>
          <w:tcPr>
            <w:tcW w:w="6234" w:type="dxa"/>
            <w:vAlign w:val="top"/>
          </w:tcPr>
          <w:p w14:paraId="4BF217F8">
            <w:pPr>
              <w:pStyle w:val="5"/>
              <w:spacing w:before="139" w:line="329" w:lineRule="auto"/>
              <w:ind w:left="32" w:right="25" w:hanging="1"/>
            </w:pPr>
            <w:r>
              <w:rPr>
                <w:spacing w:val="9"/>
              </w:rPr>
              <w:t>900-201-08（清洗金属零部件过程中产生的废弃</w:t>
            </w:r>
            <w:r>
              <w:rPr>
                <w:spacing w:val="8"/>
              </w:rPr>
              <w:t>煤油、柴油、汽油</w:t>
            </w:r>
            <w:r>
              <w:t xml:space="preserve"> </w:t>
            </w:r>
            <w:r>
              <w:rPr>
                <w:spacing w:val="9"/>
              </w:rPr>
              <w:t>及其他由石油和煤炼制生产的溶剂油）</w:t>
            </w:r>
          </w:p>
          <w:p w14:paraId="39A06AA9">
            <w:pPr>
              <w:pStyle w:val="5"/>
              <w:spacing w:before="2" w:line="327" w:lineRule="auto"/>
              <w:ind w:left="35" w:right="28" w:hanging="4"/>
            </w:pPr>
            <w:r>
              <w:rPr>
                <w:spacing w:val="9"/>
              </w:rPr>
              <w:t>900-249-08（其他生产、销售、使用过程中产生的废矿物油及沾染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矿物油的废弃包装物）</w:t>
            </w:r>
          </w:p>
          <w:p w14:paraId="531275E2">
            <w:pPr>
              <w:pStyle w:val="5"/>
              <w:spacing w:line="328" w:lineRule="auto"/>
              <w:ind w:left="31"/>
            </w:pPr>
            <w:r>
              <w:rPr>
                <w:spacing w:val="3"/>
              </w:rPr>
              <w:t>251-001-08（石油炼制过程中进油管</w:t>
            </w:r>
            <w:r>
              <w:rPr>
                <w:spacing w:val="2"/>
              </w:rPr>
              <w:t>路过滤或分离装置产生的残渣）</w:t>
            </w:r>
            <w:r>
              <w:t xml:space="preserve"> </w:t>
            </w:r>
            <w:r>
              <w:rPr>
                <w:spacing w:val="5"/>
              </w:rPr>
              <w:t>900-199-08（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内燃机、汽车、轮船等集中拆解过程产生的废矿物油</w:t>
            </w:r>
            <w:r>
              <w:t xml:space="preserve">  </w:t>
            </w:r>
            <w:r>
              <w:rPr>
                <w:spacing w:val="6"/>
              </w:rPr>
              <w:t>及油泥）</w:t>
            </w:r>
          </w:p>
          <w:p w14:paraId="5891531A">
            <w:pPr>
              <w:pStyle w:val="5"/>
              <w:spacing w:before="2" w:line="327" w:lineRule="auto"/>
              <w:ind w:left="39" w:hanging="8"/>
            </w:pPr>
            <w:r>
              <w:rPr>
                <w:spacing w:val="3"/>
              </w:rPr>
              <w:t>900-214-08（车辆、轮船及其它机械维修过程中产生的废发动机油、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制动器油、</w:t>
            </w:r>
            <w:r>
              <w:rPr>
                <w:spacing w:val="-14"/>
              </w:rPr>
              <w:t xml:space="preserve"> </w:t>
            </w:r>
            <w:r>
              <w:rPr>
                <w:spacing w:val="4"/>
              </w:rPr>
              <w:t>自动变速器油、齿轮油等废润滑油）</w:t>
            </w:r>
          </w:p>
          <w:p w14:paraId="4BAC749C">
            <w:pPr>
              <w:pStyle w:val="5"/>
              <w:spacing w:before="2" w:line="328" w:lineRule="auto"/>
              <w:ind w:left="36" w:right="25" w:hanging="5"/>
            </w:pPr>
            <w:r>
              <w:rPr>
                <w:spacing w:val="9"/>
              </w:rPr>
              <w:t>900-216-08（使用防锈油进行铸件表面防锈处理过</w:t>
            </w:r>
            <w:r>
              <w:rPr>
                <w:spacing w:val="8"/>
              </w:rPr>
              <w:t>程中产生的废防</w:t>
            </w:r>
            <w:r>
              <w:t xml:space="preserve"> </w:t>
            </w:r>
            <w:r>
              <w:rPr>
                <w:spacing w:val="6"/>
              </w:rPr>
              <w:t>锈油）</w:t>
            </w:r>
          </w:p>
          <w:p w14:paraId="75B86595">
            <w:pPr>
              <w:pStyle w:val="5"/>
              <w:spacing w:before="2" w:line="327" w:lineRule="auto"/>
              <w:ind w:left="40" w:right="25" w:hanging="9"/>
            </w:pPr>
            <w:r>
              <w:rPr>
                <w:spacing w:val="9"/>
              </w:rPr>
              <w:t>900-217-08（使用工业齿轮油进行机械</w:t>
            </w:r>
            <w:r>
              <w:rPr>
                <w:spacing w:val="8"/>
              </w:rPr>
              <w:t>设备润滑过程中产生的废润</w:t>
            </w:r>
            <w:r>
              <w:t xml:space="preserve"> </w:t>
            </w:r>
            <w:r>
              <w:rPr>
                <w:spacing w:val="5"/>
              </w:rPr>
              <w:t>滑油）</w:t>
            </w:r>
          </w:p>
          <w:p w14:paraId="6941FF83">
            <w:pPr>
              <w:pStyle w:val="5"/>
              <w:spacing w:line="328" w:lineRule="auto"/>
              <w:ind w:left="31" w:right="28"/>
              <w:jc w:val="both"/>
            </w:pPr>
            <w:r>
              <w:rPr>
                <w:spacing w:val="7"/>
              </w:rPr>
              <w:t>900-218-08（液压设备维护、更换和拆解过程中产生的废液压油）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900-219-08（冷冻压缩设备维护、更换和拆解过</w:t>
            </w:r>
            <w:r>
              <w:rPr>
                <w:spacing w:val="8"/>
              </w:rPr>
              <w:t>程中产生的废冷冻</w:t>
            </w:r>
            <w:r>
              <w:t xml:space="preserve"> </w:t>
            </w:r>
            <w:r>
              <w:rPr>
                <w:spacing w:val="8"/>
              </w:rPr>
              <w:t>机油）</w:t>
            </w:r>
          </w:p>
          <w:p w14:paraId="6D7C1787">
            <w:pPr>
              <w:pStyle w:val="5"/>
              <w:spacing w:before="1" w:line="267" w:lineRule="auto"/>
              <w:ind w:left="31" w:right="69"/>
            </w:pPr>
            <w:r>
              <w:rPr>
                <w:spacing w:val="8"/>
              </w:rPr>
              <w:t>900-220-08（变压器维护、更换和拆解过程中产生的废变压器油）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900-221-08（废燃料油及燃料油储存过程中产生的油泥）</w:t>
            </w:r>
          </w:p>
        </w:tc>
        <w:tc>
          <w:tcPr>
            <w:tcW w:w="2267" w:type="dxa"/>
            <w:vAlign w:val="top"/>
          </w:tcPr>
          <w:p w14:paraId="5D66E52B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0381EBE2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3A7642EA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C105BDF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94C22A6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3F674FBC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870ED02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86DE1B1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B22EFE4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3667795D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463BD52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3C532DCF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CC2BC0E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3752574">
            <w:pPr>
              <w:pStyle w:val="5"/>
              <w:spacing w:before="73" w:line="335" w:lineRule="auto"/>
              <w:ind w:left="499" w:right="31" w:hanging="454"/>
              <w:jc w:val="center"/>
            </w:pPr>
            <w:r>
              <w:rPr>
                <w:spacing w:val="5"/>
              </w:rPr>
              <w:t>年回</w:t>
            </w:r>
            <w:r>
              <w:rPr>
                <w:spacing w:val="-2"/>
              </w:rPr>
              <w:t>收量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360 吨/年</w:t>
            </w:r>
          </w:p>
        </w:tc>
        <w:tc>
          <w:tcPr>
            <w:tcW w:w="2267" w:type="dxa"/>
            <w:vAlign w:val="top"/>
          </w:tcPr>
          <w:p w14:paraId="2ED07FC0">
            <w:pPr>
              <w:spacing w:line="249" w:lineRule="auto"/>
              <w:rPr>
                <w:rFonts w:ascii="Arial"/>
                <w:sz w:val="21"/>
              </w:rPr>
            </w:pPr>
          </w:p>
          <w:p w14:paraId="5DBF32F4">
            <w:pPr>
              <w:spacing w:line="249" w:lineRule="auto"/>
              <w:rPr>
                <w:rFonts w:ascii="Arial"/>
                <w:sz w:val="21"/>
              </w:rPr>
            </w:pPr>
          </w:p>
          <w:p w14:paraId="74608FC5">
            <w:pPr>
              <w:spacing w:line="249" w:lineRule="auto"/>
              <w:rPr>
                <w:rFonts w:ascii="Arial"/>
                <w:sz w:val="21"/>
              </w:rPr>
            </w:pPr>
          </w:p>
          <w:p w14:paraId="4FD6703C">
            <w:pPr>
              <w:spacing w:line="250" w:lineRule="auto"/>
              <w:rPr>
                <w:rFonts w:ascii="Arial"/>
                <w:sz w:val="21"/>
              </w:rPr>
            </w:pPr>
          </w:p>
          <w:p w14:paraId="7E9D07D7">
            <w:pPr>
              <w:spacing w:line="250" w:lineRule="auto"/>
              <w:rPr>
                <w:rFonts w:ascii="Arial"/>
                <w:sz w:val="21"/>
              </w:rPr>
            </w:pPr>
          </w:p>
          <w:p w14:paraId="3BF1098A">
            <w:pPr>
              <w:spacing w:line="250" w:lineRule="auto"/>
              <w:rPr>
                <w:rFonts w:ascii="Arial"/>
                <w:sz w:val="21"/>
              </w:rPr>
            </w:pPr>
          </w:p>
          <w:p w14:paraId="7749E116">
            <w:pPr>
              <w:spacing w:line="250" w:lineRule="auto"/>
              <w:rPr>
                <w:rFonts w:ascii="Arial"/>
                <w:sz w:val="21"/>
              </w:rPr>
            </w:pPr>
          </w:p>
          <w:p w14:paraId="3ECC89B6">
            <w:pPr>
              <w:spacing w:line="250" w:lineRule="auto"/>
              <w:rPr>
                <w:rFonts w:ascii="Arial"/>
                <w:sz w:val="21"/>
              </w:rPr>
            </w:pPr>
          </w:p>
          <w:p w14:paraId="5830ADBE">
            <w:pPr>
              <w:spacing w:line="250" w:lineRule="auto"/>
              <w:rPr>
                <w:rFonts w:ascii="Arial"/>
                <w:sz w:val="21"/>
              </w:rPr>
            </w:pPr>
          </w:p>
          <w:p w14:paraId="05ECAF0E">
            <w:pPr>
              <w:spacing w:line="250" w:lineRule="auto"/>
              <w:rPr>
                <w:rFonts w:ascii="Arial"/>
                <w:sz w:val="21"/>
              </w:rPr>
            </w:pPr>
          </w:p>
          <w:p w14:paraId="5D572FF7">
            <w:pPr>
              <w:spacing w:line="250" w:lineRule="auto"/>
              <w:rPr>
                <w:rFonts w:ascii="Arial"/>
                <w:sz w:val="21"/>
              </w:rPr>
            </w:pPr>
          </w:p>
          <w:p w14:paraId="741B352C">
            <w:pPr>
              <w:spacing w:line="250" w:lineRule="auto"/>
              <w:rPr>
                <w:rFonts w:ascii="Arial"/>
                <w:sz w:val="21"/>
              </w:rPr>
            </w:pPr>
          </w:p>
          <w:p w14:paraId="4D245643">
            <w:pPr>
              <w:spacing w:line="250" w:lineRule="auto"/>
              <w:rPr>
                <w:rFonts w:ascii="Arial"/>
                <w:sz w:val="21"/>
              </w:rPr>
            </w:pPr>
          </w:p>
          <w:p w14:paraId="46C0EE4C">
            <w:pPr>
              <w:pStyle w:val="5"/>
              <w:spacing w:before="74"/>
              <w:ind w:left="223"/>
            </w:pPr>
            <w:r>
              <w:rPr>
                <w:spacing w:val="-8"/>
              </w:rPr>
              <w:t>2024</w:t>
            </w:r>
            <w:r>
              <w:rPr>
                <w:spacing w:val="-24"/>
              </w:rPr>
              <w:t xml:space="preserve"> </w:t>
            </w:r>
            <w:r>
              <w:rPr>
                <w:spacing w:val="-8"/>
              </w:rPr>
              <w:t>年</w:t>
            </w:r>
            <w:r>
              <w:rPr>
                <w:spacing w:val="-29"/>
              </w:rPr>
              <w:t xml:space="preserve"> </w:t>
            </w:r>
            <w:r>
              <w:rPr>
                <w:spacing w:val="-8"/>
              </w:rPr>
              <w:t>3</w:t>
            </w:r>
            <w:r>
              <w:rPr>
                <w:spacing w:val="-16"/>
              </w:rPr>
              <w:t xml:space="preserve"> </w:t>
            </w:r>
            <w:r>
              <w:rPr>
                <w:spacing w:val="-8"/>
              </w:rPr>
              <w:t>月</w:t>
            </w:r>
            <w:r>
              <w:rPr>
                <w:spacing w:val="-26"/>
              </w:rPr>
              <w:t xml:space="preserve"> </w:t>
            </w:r>
            <w:r>
              <w:rPr>
                <w:spacing w:val="-8"/>
              </w:rPr>
              <w:t>15</w:t>
            </w:r>
            <w:r>
              <w:rPr>
                <w:spacing w:val="23"/>
              </w:rPr>
              <w:t xml:space="preserve"> </w:t>
            </w:r>
            <w:r>
              <w:rPr>
                <w:spacing w:val="-8"/>
              </w:rPr>
              <w:t>日</w:t>
            </w:r>
            <w:r>
              <w:rPr>
                <w:spacing w:val="-40"/>
              </w:rPr>
              <w:t xml:space="preserve"> </w:t>
            </w:r>
            <w:r>
              <w:rPr>
                <w:spacing w:val="-8"/>
              </w:rPr>
              <w:t>-</w:t>
            </w:r>
          </w:p>
          <w:p w14:paraId="74833711">
            <w:pPr>
              <w:pStyle w:val="5"/>
              <w:spacing w:before="105"/>
              <w:ind w:left="326"/>
            </w:pPr>
            <w:r>
              <w:rPr>
                <w:spacing w:val="-4"/>
              </w:rPr>
              <w:t>2027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3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26"/>
              </w:rPr>
              <w:t xml:space="preserve"> </w:t>
            </w:r>
            <w:r>
              <w:rPr>
                <w:spacing w:val="-4"/>
              </w:rPr>
              <w:t>14</w:t>
            </w:r>
            <w:r>
              <w:rPr>
                <w:spacing w:val="23"/>
              </w:rPr>
              <w:t xml:space="preserve"> </w:t>
            </w:r>
            <w:r>
              <w:rPr>
                <w:spacing w:val="-4"/>
              </w:rPr>
              <w:t>日</w:t>
            </w:r>
          </w:p>
        </w:tc>
        <w:tc>
          <w:tcPr>
            <w:tcW w:w="1421" w:type="dxa"/>
            <w:vAlign w:val="top"/>
          </w:tcPr>
          <w:p w14:paraId="3102C5DC">
            <w:pPr>
              <w:spacing w:line="249" w:lineRule="auto"/>
              <w:rPr>
                <w:rFonts w:ascii="Arial"/>
                <w:sz w:val="21"/>
              </w:rPr>
            </w:pPr>
          </w:p>
          <w:p w14:paraId="140D012E">
            <w:pPr>
              <w:spacing w:line="249" w:lineRule="auto"/>
              <w:rPr>
                <w:rFonts w:ascii="Arial"/>
                <w:sz w:val="21"/>
              </w:rPr>
            </w:pPr>
          </w:p>
          <w:p w14:paraId="1AF2C3D7">
            <w:pPr>
              <w:spacing w:line="250" w:lineRule="auto"/>
              <w:rPr>
                <w:rFonts w:ascii="Arial"/>
                <w:sz w:val="21"/>
              </w:rPr>
            </w:pPr>
          </w:p>
          <w:p w14:paraId="32937D70">
            <w:pPr>
              <w:spacing w:line="250" w:lineRule="auto"/>
              <w:rPr>
                <w:rFonts w:ascii="Arial"/>
                <w:sz w:val="21"/>
              </w:rPr>
            </w:pPr>
          </w:p>
          <w:p w14:paraId="1A4EFB12">
            <w:pPr>
              <w:spacing w:line="250" w:lineRule="auto"/>
              <w:rPr>
                <w:rFonts w:ascii="Arial"/>
                <w:sz w:val="21"/>
              </w:rPr>
            </w:pPr>
          </w:p>
          <w:p w14:paraId="117E248F">
            <w:pPr>
              <w:spacing w:line="250" w:lineRule="auto"/>
              <w:rPr>
                <w:rFonts w:ascii="Arial"/>
                <w:sz w:val="21"/>
              </w:rPr>
            </w:pPr>
          </w:p>
          <w:p w14:paraId="03C42C00">
            <w:pPr>
              <w:spacing w:line="250" w:lineRule="auto"/>
              <w:rPr>
                <w:rFonts w:ascii="Arial"/>
                <w:sz w:val="21"/>
              </w:rPr>
            </w:pPr>
          </w:p>
          <w:p w14:paraId="4DA417D7">
            <w:pPr>
              <w:spacing w:line="250" w:lineRule="auto"/>
              <w:rPr>
                <w:rFonts w:ascii="Arial"/>
                <w:sz w:val="21"/>
              </w:rPr>
            </w:pPr>
          </w:p>
          <w:p w14:paraId="0A8843D4">
            <w:pPr>
              <w:spacing w:line="250" w:lineRule="auto"/>
              <w:rPr>
                <w:rFonts w:ascii="Arial"/>
                <w:sz w:val="21"/>
              </w:rPr>
            </w:pPr>
          </w:p>
          <w:p w14:paraId="3E20230D">
            <w:pPr>
              <w:spacing w:line="250" w:lineRule="auto"/>
              <w:rPr>
                <w:rFonts w:ascii="Arial"/>
                <w:sz w:val="21"/>
              </w:rPr>
            </w:pPr>
          </w:p>
          <w:p w14:paraId="232DD649">
            <w:pPr>
              <w:spacing w:line="250" w:lineRule="auto"/>
              <w:rPr>
                <w:rFonts w:ascii="Arial"/>
                <w:sz w:val="21"/>
              </w:rPr>
            </w:pPr>
          </w:p>
          <w:p w14:paraId="1274E488">
            <w:pPr>
              <w:spacing w:line="250" w:lineRule="auto"/>
              <w:rPr>
                <w:rFonts w:ascii="Arial"/>
                <w:sz w:val="21"/>
              </w:rPr>
            </w:pPr>
          </w:p>
          <w:p w14:paraId="3EB7116C">
            <w:pPr>
              <w:spacing w:line="250" w:lineRule="auto"/>
              <w:rPr>
                <w:rFonts w:ascii="Arial"/>
                <w:sz w:val="21"/>
              </w:rPr>
            </w:pPr>
          </w:p>
          <w:p w14:paraId="58034936">
            <w:pPr>
              <w:pStyle w:val="5"/>
              <w:spacing w:before="73" w:line="241" w:lineRule="auto"/>
              <w:ind w:left="415"/>
            </w:pPr>
            <w:r>
              <w:rPr>
                <w:spacing w:val="2"/>
              </w:rPr>
              <w:t>张兴福</w:t>
            </w:r>
          </w:p>
          <w:p w14:paraId="3C39CF4D">
            <w:pPr>
              <w:pStyle w:val="5"/>
              <w:spacing w:before="104" w:line="313" w:lineRule="exact"/>
              <w:ind w:left="139"/>
            </w:pPr>
            <w:r>
              <w:rPr>
                <w:spacing w:val="-3"/>
                <w:position w:val="2"/>
              </w:rPr>
              <w:t>13988140386</w:t>
            </w:r>
          </w:p>
        </w:tc>
      </w:tr>
      <w:tr w14:paraId="341590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572" w:type="dxa"/>
            <w:vAlign w:val="top"/>
          </w:tcPr>
          <w:p w14:paraId="6E88F180">
            <w:pPr>
              <w:spacing w:line="259" w:lineRule="auto"/>
              <w:rPr>
                <w:rFonts w:ascii="Arial"/>
                <w:sz w:val="21"/>
              </w:rPr>
            </w:pPr>
          </w:p>
          <w:p w14:paraId="0FC24A39">
            <w:pPr>
              <w:spacing w:line="260" w:lineRule="auto"/>
              <w:rPr>
                <w:rFonts w:ascii="Arial"/>
                <w:sz w:val="21"/>
              </w:rPr>
            </w:pPr>
          </w:p>
          <w:p w14:paraId="525CD52E">
            <w:pPr>
              <w:pStyle w:val="5"/>
              <w:spacing w:before="73" w:line="314" w:lineRule="exact"/>
              <w:ind w:left="234"/>
            </w:pPr>
            <w:r>
              <w:rPr>
                <w:position w:val="2"/>
              </w:rPr>
              <w:t>3</w:t>
            </w:r>
          </w:p>
        </w:tc>
        <w:tc>
          <w:tcPr>
            <w:tcW w:w="1417" w:type="dxa"/>
            <w:vAlign w:val="top"/>
          </w:tcPr>
          <w:p w14:paraId="6DA8EE42">
            <w:pPr>
              <w:pStyle w:val="5"/>
              <w:spacing w:before="194" w:line="238" w:lineRule="auto"/>
              <w:ind w:left="91"/>
            </w:pPr>
            <w:r>
              <w:rPr>
                <w:spacing w:val="6"/>
              </w:rPr>
              <w:t>西双版纳乐象</w:t>
            </w:r>
          </w:p>
          <w:p w14:paraId="61B4E23D">
            <w:pPr>
              <w:pStyle w:val="5"/>
              <w:spacing w:before="111" w:line="238" w:lineRule="auto"/>
              <w:ind w:left="83"/>
            </w:pPr>
            <w:r>
              <w:rPr>
                <w:spacing w:val="7"/>
              </w:rPr>
              <w:t>再生资源有限</w:t>
            </w:r>
          </w:p>
          <w:p w14:paraId="4BE14519">
            <w:pPr>
              <w:pStyle w:val="5"/>
              <w:spacing w:before="122" w:line="205" w:lineRule="auto"/>
              <w:ind w:left="504"/>
            </w:pPr>
            <w:r>
              <w:rPr>
                <w:spacing w:val="2"/>
              </w:rPr>
              <w:t>公司</w:t>
            </w:r>
          </w:p>
        </w:tc>
        <w:tc>
          <w:tcPr>
            <w:tcW w:w="1417" w:type="dxa"/>
            <w:vAlign w:val="top"/>
          </w:tcPr>
          <w:p w14:paraId="5BE4F2D9">
            <w:pPr>
              <w:pStyle w:val="5"/>
              <w:spacing w:before="194" w:line="238" w:lineRule="auto"/>
              <w:ind w:left="89"/>
            </w:pPr>
            <w:r>
              <w:rPr>
                <w:spacing w:val="6"/>
              </w:rPr>
              <w:t>景洪市嘎洒机</w:t>
            </w:r>
          </w:p>
          <w:p w14:paraId="2C01FC8F">
            <w:pPr>
              <w:pStyle w:val="5"/>
              <w:spacing w:before="111" w:line="239" w:lineRule="auto"/>
              <w:ind w:left="85"/>
            </w:pPr>
            <w:r>
              <w:rPr>
                <w:spacing w:val="7"/>
              </w:rPr>
              <w:t>场老路智诚汽</w:t>
            </w:r>
          </w:p>
          <w:p w14:paraId="52DE20C8">
            <w:pPr>
              <w:pStyle w:val="5"/>
              <w:spacing w:before="107" w:line="237" w:lineRule="auto"/>
              <w:ind w:left="94"/>
            </w:pPr>
            <w:r>
              <w:rPr>
                <w:spacing w:val="6"/>
              </w:rPr>
              <w:t>车修理厂对面</w:t>
            </w:r>
          </w:p>
        </w:tc>
        <w:tc>
          <w:tcPr>
            <w:tcW w:w="1417" w:type="dxa"/>
            <w:vAlign w:val="top"/>
          </w:tcPr>
          <w:p w14:paraId="7B8E172E">
            <w:pPr>
              <w:pStyle w:val="5"/>
              <w:spacing w:before="194" w:line="238" w:lineRule="auto"/>
              <w:ind w:left="197"/>
            </w:pPr>
            <w:r>
              <w:rPr>
                <w:spacing w:val="5"/>
              </w:rPr>
              <w:t>西双版纳州</w:t>
            </w:r>
          </w:p>
          <w:p w14:paraId="2E70240E">
            <w:pPr>
              <w:pStyle w:val="5"/>
              <w:spacing w:before="110" w:line="237" w:lineRule="auto"/>
              <w:ind w:left="202"/>
            </w:pPr>
            <w:r>
              <w:rPr>
                <w:spacing w:val="4"/>
              </w:rPr>
              <w:t>生态环境局</w:t>
            </w:r>
          </w:p>
          <w:p w14:paraId="0478F507">
            <w:pPr>
              <w:pStyle w:val="5"/>
              <w:spacing w:before="110" w:line="241" w:lineRule="auto"/>
              <w:ind w:left="300"/>
            </w:pPr>
            <w:r>
              <w:rPr>
                <w:spacing w:val="5"/>
              </w:rPr>
              <w:t>景洪分局</w:t>
            </w:r>
          </w:p>
        </w:tc>
        <w:tc>
          <w:tcPr>
            <w:tcW w:w="1417" w:type="dxa"/>
            <w:vAlign w:val="top"/>
          </w:tcPr>
          <w:p w14:paraId="3166D515">
            <w:pPr>
              <w:spacing w:line="259" w:lineRule="auto"/>
              <w:rPr>
                <w:rFonts w:ascii="Arial"/>
                <w:sz w:val="21"/>
              </w:rPr>
            </w:pPr>
          </w:p>
          <w:p w14:paraId="5E635C5E">
            <w:pPr>
              <w:spacing w:line="260" w:lineRule="auto"/>
              <w:rPr>
                <w:rFonts w:ascii="Arial"/>
                <w:sz w:val="21"/>
              </w:rPr>
            </w:pPr>
          </w:p>
          <w:p w14:paraId="0773FD03">
            <w:pPr>
              <w:pStyle w:val="5"/>
              <w:spacing w:before="73" w:line="314" w:lineRule="exact"/>
              <w:ind w:left="145"/>
            </w:pPr>
            <w:r>
              <w:rPr>
                <w:spacing w:val="-2"/>
                <w:position w:val="2"/>
              </w:rPr>
              <w:t>Y5328010010</w:t>
            </w:r>
          </w:p>
        </w:tc>
        <w:tc>
          <w:tcPr>
            <w:tcW w:w="1417" w:type="dxa"/>
            <w:vAlign w:val="top"/>
          </w:tcPr>
          <w:p w14:paraId="5D502B41">
            <w:pPr>
              <w:spacing w:line="260" w:lineRule="auto"/>
              <w:rPr>
                <w:rFonts w:ascii="Arial"/>
                <w:sz w:val="21"/>
              </w:rPr>
            </w:pPr>
          </w:p>
          <w:p w14:paraId="0F2861B3">
            <w:pPr>
              <w:spacing w:line="260" w:lineRule="auto"/>
              <w:rPr>
                <w:rFonts w:ascii="Arial"/>
                <w:sz w:val="21"/>
              </w:rPr>
            </w:pPr>
          </w:p>
          <w:p w14:paraId="3FA747FD">
            <w:pPr>
              <w:pStyle w:val="5"/>
              <w:spacing w:before="73" w:line="238" w:lineRule="auto"/>
              <w:ind w:left="203"/>
            </w:pPr>
            <w:r>
              <w:rPr>
                <w:spacing w:val="4"/>
              </w:rPr>
              <w:t>收集、贮存</w:t>
            </w:r>
          </w:p>
        </w:tc>
        <w:tc>
          <w:tcPr>
            <w:tcW w:w="1700" w:type="dxa"/>
            <w:vAlign w:val="top"/>
          </w:tcPr>
          <w:p w14:paraId="019E371A">
            <w:pPr>
              <w:spacing w:line="259" w:lineRule="auto"/>
              <w:rPr>
                <w:rFonts w:ascii="Arial"/>
                <w:sz w:val="21"/>
              </w:rPr>
            </w:pPr>
          </w:p>
          <w:p w14:paraId="2068F3F4">
            <w:pPr>
              <w:spacing w:line="260" w:lineRule="auto"/>
              <w:rPr>
                <w:rFonts w:ascii="Arial"/>
                <w:sz w:val="21"/>
              </w:rPr>
            </w:pPr>
          </w:p>
          <w:p w14:paraId="44CE6616">
            <w:pPr>
              <w:pStyle w:val="5"/>
              <w:spacing w:before="73" w:line="238" w:lineRule="auto"/>
              <w:ind w:left="201"/>
            </w:pPr>
            <w:r>
              <w:t>HW31</w:t>
            </w:r>
            <w:r>
              <w:rPr>
                <w:spacing w:val="-26"/>
              </w:rPr>
              <w:t xml:space="preserve"> </w:t>
            </w:r>
            <w:r>
              <w:t>含铅废物</w:t>
            </w:r>
          </w:p>
        </w:tc>
        <w:tc>
          <w:tcPr>
            <w:tcW w:w="6234" w:type="dxa"/>
            <w:vAlign w:val="top"/>
          </w:tcPr>
          <w:p w14:paraId="720873D0">
            <w:pPr>
              <w:spacing w:line="319" w:lineRule="auto"/>
              <w:rPr>
                <w:rFonts w:ascii="Arial"/>
                <w:sz w:val="21"/>
              </w:rPr>
            </w:pPr>
          </w:p>
          <w:p w14:paraId="7EB5CFE8">
            <w:pPr>
              <w:pStyle w:val="5"/>
              <w:spacing w:before="73" w:line="337" w:lineRule="auto"/>
              <w:ind w:left="34" w:right="52" w:hanging="3"/>
            </w:pPr>
            <w:r>
              <w:rPr>
                <w:spacing w:val="8"/>
              </w:rPr>
              <w:t>900-052-31（废铅蓄电池及废铅蓄电池拆解过程中产生的废铅板、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废铅膏和酸液）</w:t>
            </w:r>
          </w:p>
        </w:tc>
        <w:tc>
          <w:tcPr>
            <w:tcW w:w="2267" w:type="dxa"/>
            <w:vAlign w:val="top"/>
          </w:tcPr>
          <w:p w14:paraId="78585D56">
            <w:pPr>
              <w:spacing w:line="318" w:lineRule="auto"/>
              <w:jc w:val="center"/>
              <w:rPr>
                <w:rFonts w:ascii="Arial"/>
                <w:sz w:val="21"/>
              </w:rPr>
            </w:pPr>
          </w:p>
          <w:p w14:paraId="37B4FF27">
            <w:pPr>
              <w:pStyle w:val="5"/>
              <w:spacing w:before="112" w:line="298" w:lineRule="exact"/>
              <w:jc w:val="center"/>
            </w:pPr>
            <w:r>
              <w:rPr>
                <w:spacing w:val="5"/>
              </w:rPr>
              <w:t>年回</w:t>
            </w:r>
            <w:r>
              <w:rPr>
                <w:spacing w:val="-2"/>
              </w:rPr>
              <w:t>收量</w:t>
            </w:r>
            <w:r>
              <w:rPr>
                <w:spacing w:val="1"/>
              </w:rPr>
              <w:t>1500 吨/年</w:t>
            </w:r>
          </w:p>
        </w:tc>
        <w:tc>
          <w:tcPr>
            <w:tcW w:w="2267" w:type="dxa"/>
            <w:vAlign w:val="top"/>
          </w:tcPr>
          <w:p w14:paraId="5268F4E0">
            <w:pPr>
              <w:spacing w:line="318" w:lineRule="auto"/>
              <w:rPr>
                <w:rFonts w:ascii="Arial"/>
                <w:sz w:val="21"/>
              </w:rPr>
            </w:pPr>
          </w:p>
          <w:p w14:paraId="704DAE97">
            <w:pPr>
              <w:pStyle w:val="5"/>
              <w:spacing w:before="74"/>
              <w:ind w:left="273"/>
            </w:pPr>
            <w:r>
              <w:rPr>
                <w:spacing w:val="-10"/>
              </w:rPr>
              <w:t>2024</w:t>
            </w:r>
            <w:r>
              <w:rPr>
                <w:spacing w:val="-19"/>
              </w:rPr>
              <w:t xml:space="preserve"> </w:t>
            </w:r>
            <w:r>
              <w:rPr>
                <w:spacing w:val="-10"/>
              </w:rPr>
              <w:t>年</w:t>
            </w:r>
            <w:r>
              <w:rPr>
                <w:spacing w:val="-26"/>
              </w:rPr>
              <w:t xml:space="preserve"> </w:t>
            </w:r>
            <w:r>
              <w:rPr>
                <w:spacing w:val="-10"/>
              </w:rPr>
              <w:t>7</w:t>
            </w:r>
            <w:r>
              <w:rPr>
                <w:spacing w:val="-17"/>
              </w:rPr>
              <w:t xml:space="preserve"> </w:t>
            </w:r>
            <w:r>
              <w:rPr>
                <w:spacing w:val="-10"/>
              </w:rPr>
              <w:t>月</w:t>
            </w:r>
            <w:r>
              <w:rPr>
                <w:spacing w:val="-27"/>
              </w:rPr>
              <w:t xml:space="preserve"> </w:t>
            </w:r>
            <w:r>
              <w:rPr>
                <w:spacing w:val="-10"/>
              </w:rPr>
              <w:t>1</w:t>
            </w:r>
            <w:r>
              <w:rPr>
                <w:spacing w:val="24"/>
              </w:rPr>
              <w:t xml:space="preserve"> </w:t>
            </w:r>
            <w:r>
              <w:rPr>
                <w:spacing w:val="-10"/>
              </w:rPr>
              <w:t>日</w:t>
            </w:r>
            <w:r>
              <w:rPr>
                <w:spacing w:val="-40"/>
              </w:rPr>
              <w:t xml:space="preserve"> </w:t>
            </w:r>
            <w:r>
              <w:rPr>
                <w:spacing w:val="-10"/>
              </w:rPr>
              <w:t>-</w:t>
            </w:r>
          </w:p>
          <w:p w14:paraId="673219E7">
            <w:pPr>
              <w:pStyle w:val="5"/>
              <w:spacing w:before="108"/>
              <w:ind w:left="331"/>
            </w:pPr>
            <w:r>
              <w:rPr>
                <w:spacing w:val="-1"/>
              </w:rPr>
              <w:t>2027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6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月</w:t>
            </w:r>
            <w:r>
              <w:rPr>
                <w:spacing w:val="-29"/>
              </w:rPr>
              <w:t xml:space="preserve"> </w:t>
            </w:r>
            <w:r>
              <w:rPr>
                <w:spacing w:val="-1"/>
              </w:rPr>
              <w:t>30</w:t>
            </w:r>
            <w:r>
              <w:rPr>
                <w:spacing w:val="23"/>
              </w:rPr>
              <w:t xml:space="preserve"> </w:t>
            </w:r>
            <w:r>
              <w:rPr>
                <w:spacing w:val="-1"/>
              </w:rPr>
              <w:t>日</w:t>
            </w:r>
          </w:p>
        </w:tc>
        <w:tc>
          <w:tcPr>
            <w:tcW w:w="1421" w:type="dxa"/>
            <w:vAlign w:val="top"/>
          </w:tcPr>
          <w:p w14:paraId="4BF3FF18">
            <w:pPr>
              <w:spacing w:line="319" w:lineRule="auto"/>
              <w:rPr>
                <w:rFonts w:ascii="Arial"/>
                <w:sz w:val="21"/>
              </w:rPr>
            </w:pPr>
          </w:p>
          <w:p w14:paraId="0E62267C">
            <w:pPr>
              <w:pStyle w:val="5"/>
              <w:spacing w:before="73" w:line="238" w:lineRule="auto"/>
              <w:ind w:left="536"/>
            </w:pPr>
            <w:r>
              <w:rPr>
                <w:spacing w:val="-10"/>
              </w:rPr>
              <w:t>肖红</w:t>
            </w:r>
          </w:p>
          <w:p w14:paraId="6E86834A">
            <w:pPr>
              <w:pStyle w:val="5"/>
              <w:spacing w:before="110" w:line="314" w:lineRule="exact"/>
              <w:ind w:left="151"/>
            </w:pPr>
            <w:r>
              <w:rPr>
                <w:spacing w:val="-3"/>
                <w:position w:val="2"/>
              </w:rPr>
              <w:t>13578109957</w:t>
            </w:r>
          </w:p>
        </w:tc>
      </w:tr>
      <w:tr w14:paraId="5364E1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7" w:hRule="atLeast"/>
        </w:trPr>
        <w:tc>
          <w:tcPr>
            <w:tcW w:w="572" w:type="dxa"/>
            <w:vAlign w:val="top"/>
          </w:tcPr>
          <w:p w14:paraId="3E6D79E2">
            <w:pPr>
              <w:spacing w:line="288" w:lineRule="auto"/>
              <w:rPr>
                <w:rFonts w:ascii="Arial"/>
                <w:sz w:val="21"/>
              </w:rPr>
            </w:pPr>
          </w:p>
          <w:p w14:paraId="1DFC122D">
            <w:pPr>
              <w:spacing w:line="288" w:lineRule="auto"/>
              <w:rPr>
                <w:rFonts w:ascii="Arial"/>
                <w:sz w:val="21"/>
              </w:rPr>
            </w:pPr>
          </w:p>
          <w:p w14:paraId="3D5B6529">
            <w:pPr>
              <w:spacing w:line="288" w:lineRule="auto"/>
              <w:rPr>
                <w:rFonts w:ascii="Arial"/>
                <w:sz w:val="21"/>
              </w:rPr>
            </w:pPr>
          </w:p>
          <w:p w14:paraId="7CC545D9">
            <w:pPr>
              <w:pStyle w:val="5"/>
              <w:spacing w:before="73" w:line="315" w:lineRule="exact"/>
              <w:ind w:left="234"/>
            </w:pPr>
            <w:r>
              <w:rPr>
                <w:position w:val="2"/>
              </w:rPr>
              <w:t>4</w:t>
            </w:r>
          </w:p>
        </w:tc>
        <w:tc>
          <w:tcPr>
            <w:tcW w:w="1417" w:type="dxa"/>
            <w:vAlign w:val="top"/>
          </w:tcPr>
          <w:p w14:paraId="6F71F027">
            <w:pPr>
              <w:spacing w:line="468" w:lineRule="auto"/>
              <w:rPr>
                <w:rFonts w:ascii="Arial"/>
                <w:sz w:val="21"/>
              </w:rPr>
            </w:pPr>
          </w:p>
          <w:p w14:paraId="6E723226">
            <w:pPr>
              <w:pStyle w:val="5"/>
              <w:spacing w:before="73" w:line="238" w:lineRule="auto"/>
              <w:ind w:left="91"/>
            </w:pPr>
            <w:r>
              <w:rPr>
                <w:spacing w:val="6"/>
              </w:rPr>
              <w:t>西双版纳远盛</w:t>
            </w:r>
          </w:p>
          <w:p w14:paraId="65093499">
            <w:pPr>
              <w:pStyle w:val="5"/>
              <w:spacing w:before="109" w:line="238" w:lineRule="auto"/>
              <w:ind w:left="83"/>
            </w:pPr>
            <w:r>
              <w:rPr>
                <w:spacing w:val="7"/>
              </w:rPr>
              <w:t>再生资源有限</w:t>
            </w:r>
          </w:p>
          <w:p w14:paraId="6F18DF79">
            <w:pPr>
              <w:pStyle w:val="5"/>
              <w:spacing w:before="125" w:line="205" w:lineRule="auto"/>
              <w:ind w:left="504"/>
            </w:pPr>
            <w:r>
              <w:rPr>
                <w:spacing w:val="2"/>
              </w:rPr>
              <w:t>公司</w:t>
            </w:r>
          </w:p>
        </w:tc>
        <w:tc>
          <w:tcPr>
            <w:tcW w:w="1417" w:type="dxa"/>
            <w:vAlign w:val="top"/>
          </w:tcPr>
          <w:p w14:paraId="4C5ED74F">
            <w:pPr>
              <w:pStyle w:val="5"/>
              <w:spacing w:before="143" w:line="239" w:lineRule="auto"/>
              <w:ind w:left="91"/>
            </w:pPr>
            <w:r>
              <w:rPr>
                <w:spacing w:val="6"/>
              </w:rPr>
              <w:t>允景洪街道曼</w:t>
            </w:r>
          </w:p>
          <w:p w14:paraId="3A43F54F">
            <w:pPr>
              <w:pStyle w:val="5"/>
              <w:spacing w:before="109" w:line="238" w:lineRule="auto"/>
              <w:ind w:left="95"/>
            </w:pPr>
            <w:r>
              <w:rPr>
                <w:spacing w:val="5"/>
              </w:rPr>
              <w:t>外村委会平掌</w:t>
            </w:r>
          </w:p>
          <w:p w14:paraId="16E9BF45">
            <w:pPr>
              <w:pStyle w:val="5"/>
              <w:spacing w:before="107"/>
              <w:ind w:left="87"/>
            </w:pPr>
            <w:r>
              <w:rPr>
                <w:spacing w:val="7"/>
              </w:rPr>
              <w:t>村小组废旧金</w:t>
            </w:r>
          </w:p>
          <w:p w14:paraId="7B275DAE">
            <w:pPr>
              <w:pStyle w:val="5"/>
              <w:spacing w:before="108" w:line="238" w:lineRule="auto"/>
              <w:ind w:left="87"/>
            </w:pPr>
            <w:r>
              <w:rPr>
                <w:spacing w:val="7"/>
              </w:rPr>
              <w:t>属仓储区五号</w:t>
            </w:r>
          </w:p>
          <w:p w14:paraId="09E9F0EF">
            <w:pPr>
              <w:pStyle w:val="5"/>
              <w:spacing w:before="111" w:line="207" w:lineRule="auto"/>
              <w:ind w:left="505"/>
            </w:pPr>
            <w:r>
              <w:rPr>
                <w:spacing w:val="3"/>
              </w:rPr>
              <w:t>仓库</w:t>
            </w:r>
          </w:p>
        </w:tc>
        <w:tc>
          <w:tcPr>
            <w:tcW w:w="1417" w:type="dxa"/>
            <w:vAlign w:val="top"/>
          </w:tcPr>
          <w:p w14:paraId="010ACAE2">
            <w:pPr>
              <w:spacing w:line="468" w:lineRule="auto"/>
              <w:rPr>
                <w:rFonts w:ascii="Arial"/>
                <w:sz w:val="21"/>
              </w:rPr>
            </w:pPr>
          </w:p>
          <w:p w14:paraId="42E02D0D">
            <w:pPr>
              <w:pStyle w:val="5"/>
              <w:spacing w:before="73" w:line="238" w:lineRule="auto"/>
              <w:ind w:left="197"/>
            </w:pPr>
            <w:r>
              <w:rPr>
                <w:spacing w:val="5"/>
              </w:rPr>
              <w:t>西双版纳州</w:t>
            </w:r>
          </w:p>
          <w:p w14:paraId="1DC39AE9">
            <w:pPr>
              <w:pStyle w:val="5"/>
              <w:spacing w:before="107" w:line="237" w:lineRule="auto"/>
              <w:ind w:left="202"/>
            </w:pPr>
            <w:r>
              <w:rPr>
                <w:spacing w:val="4"/>
              </w:rPr>
              <w:t>生态环境局</w:t>
            </w:r>
          </w:p>
          <w:p w14:paraId="6572FE0B">
            <w:pPr>
              <w:pStyle w:val="5"/>
              <w:spacing w:before="112" w:line="241" w:lineRule="auto"/>
              <w:ind w:left="300"/>
            </w:pPr>
            <w:r>
              <w:rPr>
                <w:spacing w:val="5"/>
              </w:rPr>
              <w:t>景洪分局</w:t>
            </w:r>
          </w:p>
        </w:tc>
        <w:tc>
          <w:tcPr>
            <w:tcW w:w="1417" w:type="dxa"/>
            <w:vAlign w:val="top"/>
          </w:tcPr>
          <w:p w14:paraId="2904637F">
            <w:pPr>
              <w:spacing w:line="288" w:lineRule="auto"/>
              <w:rPr>
                <w:rFonts w:ascii="Arial"/>
                <w:sz w:val="21"/>
              </w:rPr>
            </w:pPr>
          </w:p>
          <w:p w14:paraId="4EEDA2DA">
            <w:pPr>
              <w:spacing w:line="288" w:lineRule="auto"/>
              <w:rPr>
                <w:rFonts w:ascii="Arial"/>
                <w:sz w:val="21"/>
              </w:rPr>
            </w:pPr>
          </w:p>
          <w:p w14:paraId="7746C98B">
            <w:pPr>
              <w:spacing w:line="288" w:lineRule="auto"/>
              <w:rPr>
                <w:rFonts w:ascii="Arial"/>
                <w:sz w:val="21"/>
              </w:rPr>
            </w:pPr>
          </w:p>
          <w:p w14:paraId="36E2E9E9">
            <w:pPr>
              <w:pStyle w:val="5"/>
              <w:spacing w:before="73" w:line="313" w:lineRule="exact"/>
              <w:ind w:left="142"/>
            </w:pPr>
            <w:r>
              <w:rPr>
                <w:spacing w:val="1"/>
                <w:position w:val="2"/>
              </w:rPr>
              <w:t>Y5328010008</w:t>
            </w:r>
          </w:p>
        </w:tc>
        <w:tc>
          <w:tcPr>
            <w:tcW w:w="1417" w:type="dxa"/>
            <w:vAlign w:val="top"/>
          </w:tcPr>
          <w:p w14:paraId="195E8C18">
            <w:pPr>
              <w:spacing w:line="288" w:lineRule="auto"/>
              <w:rPr>
                <w:rFonts w:ascii="Arial"/>
                <w:sz w:val="21"/>
              </w:rPr>
            </w:pPr>
          </w:p>
          <w:p w14:paraId="24FC4ACA">
            <w:pPr>
              <w:spacing w:line="288" w:lineRule="auto"/>
              <w:rPr>
                <w:rFonts w:ascii="Arial"/>
                <w:sz w:val="21"/>
              </w:rPr>
            </w:pPr>
          </w:p>
          <w:p w14:paraId="0FF28BC8">
            <w:pPr>
              <w:spacing w:line="288" w:lineRule="auto"/>
              <w:rPr>
                <w:rFonts w:ascii="Arial"/>
                <w:sz w:val="21"/>
              </w:rPr>
            </w:pPr>
          </w:p>
          <w:p w14:paraId="7031179A">
            <w:pPr>
              <w:pStyle w:val="5"/>
              <w:spacing w:before="74" w:line="238" w:lineRule="auto"/>
              <w:ind w:left="203"/>
            </w:pPr>
            <w:r>
              <w:rPr>
                <w:spacing w:val="4"/>
              </w:rPr>
              <w:t>收集、贮存</w:t>
            </w:r>
          </w:p>
        </w:tc>
        <w:tc>
          <w:tcPr>
            <w:tcW w:w="1700" w:type="dxa"/>
            <w:vAlign w:val="top"/>
          </w:tcPr>
          <w:p w14:paraId="3043A99B">
            <w:pPr>
              <w:spacing w:line="288" w:lineRule="auto"/>
              <w:rPr>
                <w:rFonts w:ascii="Arial"/>
                <w:sz w:val="21"/>
              </w:rPr>
            </w:pPr>
          </w:p>
          <w:p w14:paraId="17710A4F">
            <w:pPr>
              <w:spacing w:line="288" w:lineRule="auto"/>
              <w:rPr>
                <w:rFonts w:ascii="Arial"/>
                <w:sz w:val="21"/>
              </w:rPr>
            </w:pPr>
          </w:p>
          <w:p w14:paraId="538A0D01">
            <w:pPr>
              <w:spacing w:line="288" w:lineRule="auto"/>
              <w:rPr>
                <w:rFonts w:ascii="Arial"/>
                <w:sz w:val="21"/>
              </w:rPr>
            </w:pPr>
          </w:p>
          <w:p w14:paraId="6EE7510B">
            <w:pPr>
              <w:pStyle w:val="5"/>
              <w:spacing w:before="73" w:line="238" w:lineRule="auto"/>
              <w:ind w:left="201"/>
            </w:pPr>
            <w:r>
              <w:t>HW31</w:t>
            </w:r>
            <w:r>
              <w:rPr>
                <w:spacing w:val="-26"/>
              </w:rPr>
              <w:t xml:space="preserve"> </w:t>
            </w:r>
            <w:r>
              <w:t>含铅废物</w:t>
            </w:r>
          </w:p>
        </w:tc>
        <w:tc>
          <w:tcPr>
            <w:tcW w:w="6234" w:type="dxa"/>
            <w:vAlign w:val="top"/>
          </w:tcPr>
          <w:p w14:paraId="1D5D6277">
            <w:pPr>
              <w:spacing w:line="333" w:lineRule="auto"/>
              <w:rPr>
                <w:rFonts w:ascii="Arial"/>
                <w:sz w:val="21"/>
              </w:rPr>
            </w:pPr>
          </w:p>
          <w:p w14:paraId="7740368A">
            <w:pPr>
              <w:spacing w:line="333" w:lineRule="auto"/>
              <w:rPr>
                <w:rFonts w:ascii="Arial"/>
                <w:sz w:val="21"/>
              </w:rPr>
            </w:pPr>
          </w:p>
          <w:p w14:paraId="095007B7">
            <w:pPr>
              <w:pStyle w:val="5"/>
              <w:spacing w:before="73" w:line="337" w:lineRule="auto"/>
              <w:ind w:left="34" w:right="52" w:hanging="3"/>
            </w:pPr>
            <w:r>
              <w:rPr>
                <w:spacing w:val="8"/>
              </w:rPr>
              <w:t>900-052-31（废铅蓄电池及废铅蓄电池拆解过程中产生的废铅板、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废铅膏和酸液）</w:t>
            </w:r>
          </w:p>
        </w:tc>
        <w:tc>
          <w:tcPr>
            <w:tcW w:w="2267" w:type="dxa"/>
            <w:vAlign w:val="top"/>
          </w:tcPr>
          <w:p w14:paraId="79107F1B">
            <w:pPr>
              <w:spacing w:line="332" w:lineRule="auto"/>
              <w:jc w:val="center"/>
              <w:rPr>
                <w:rFonts w:ascii="Arial"/>
                <w:sz w:val="21"/>
              </w:rPr>
            </w:pPr>
          </w:p>
          <w:p w14:paraId="31A2DB50">
            <w:pPr>
              <w:spacing w:line="333" w:lineRule="auto"/>
              <w:jc w:val="center"/>
              <w:rPr>
                <w:rFonts w:ascii="Arial"/>
                <w:sz w:val="21"/>
              </w:rPr>
            </w:pPr>
          </w:p>
          <w:p w14:paraId="737077A5">
            <w:pPr>
              <w:pStyle w:val="5"/>
              <w:spacing w:before="112" w:line="298" w:lineRule="exact"/>
              <w:jc w:val="center"/>
            </w:pPr>
            <w:r>
              <w:rPr>
                <w:spacing w:val="5"/>
              </w:rPr>
              <w:t>年回</w:t>
            </w:r>
            <w:r>
              <w:rPr>
                <w:spacing w:val="-2"/>
              </w:rPr>
              <w:t>收量</w:t>
            </w:r>
            <w:r>
              <w:rPr>
                <w:spacing w:val="1"/>
              </w:rPr>
              <w:t>1000 吨/年</w:t>
            </w:r>
          </w:p>
        </w:tc>
        <w:tc>
          <w:tcPr>
            <w:tcW w:w="2267" w:type="dxa"/>
            <w:vAlign w:val="top"/>
          </w:tcPr>
          <w:p w14:paraId="429CBCED">
            <w:pPr>
              <w:spacing w:line="333" w:lineRule="auto"/>
              <w:rPr>
                <w:rFonts w:ascii="Arial"/>
                <w:sz w:val="21"/>
              </w:rPr>
            </w:pPr>
          </w:p>
          <w:p w14:paraId="2E1BC227">
            <w:pPr>
              <w:spacing w:line="333" w:lineRule="auto"/>
              <w:rPr>
                <w:rFonts w:ascii="Arial"/>
                <w:sz w:val="21"/>
              </w:rPr>
            </w:pPr>
          </w:p>
          <w:p w14:paraId="383D6ACB">
            <w:pPr>
              <w:pStyle w:val="5"/>
              <w:spacing w:before="73"/>
              <w:ind w:left="223"/>
              <w:rPr>
                <w:color w:val="auto"/>
              </w:rPr>
            </w:pPr>
            <w:r>
              <w:rPr>
                <w:color w:val="auto"/>
                <w:spacing w:val="-9"/>
              </w:rPr>
              <w:t>202</w:t>
            </w:r>
            <w:r>
              <w:rPr>
                <w:rFonts w:hint="eastAsia"/>
                <w:color w:val="auto"/>
                <w:spacing w:val="-9"/>
                <w:lang w:val="en-US" w:eastAsia="zh-CN"/>
              </w:rPr>
              <w:t>5</w:t>
            </w:r>
            <w:r>
              <w:rPr>
                <w:color w:val="auto"/>
                <w:spacing w:val="-9"/>
              </w:rPr>
              <w:t>年</w:t>
            </w:r>
            <w:r>
              <w:rPr>
                <w:color w:val="auto"/>
                <w:spacing w:val="-31"/>
              </w:rPr>
              <w:t xml:space="preserve"> </w:t>
            </w:r>
            <w:r>
              <w:rPr>
                <w:rFonts w:hint="eastAsia"/>
                <w:color w:val="auto"/>
                <w:spacing w:val="-31"/>
                <w:lang w:val="en-US" w:eastAsia="zh-CN"/>
              </w:rPr>
              <w:t>5</w:t>
            </w:r>
            <w:r>
              <w:rPr>
                <w:color w:val="auto"/>
                <w:spacing w:val="-17"/>
              </w:rPr>
              <w:t xml:space="preserve"> </w:t>
            </w:r>
            <w:r>
              <w:rPr>
                <w:color w:val="auto"/>
                <w:spacing w:val="-9"/>
              </w:rPr>
              <w:t>月</w:t>
            </w:r>
            <w:r>
              <w:rPr>
                <w:color w:val="auto"/>
                <w:spacing w:val="-24"/>
              </w:rPr>
              <w:t xml:space="preserve"> </w:t>
            </w:r>
            <w:r>
              <w:rPr>
                <w:rFonts w:hint="eastAsia"/>
                <w:color w:val="auto"/>
                <w:spacing w:val="-24"/>
                <w:lang w:val="en-US" w:eastAsia="zh-CN"/>
              </w:rPr>
              <w:t>2</w:t>
            </w:r>
            <w:r>
              <w:rPr>
                <w:color w:val="auto"/>
                <w:spacing w:val="22"/>
              </w:rPr>
              <w:t xml:space="preserve"> </w:t>
            </w:r>
            <w:r>
              <w:rPr>
                <w:color w:val="auto"/>
                <w:spacing w:val="-9"/>
              </w:rPr>
              <w:t>日</w:t>
            </w:r>
            <w:r>
              <w:rPr>
                <w:color w:val="auto"/>
                <w:spacing w:val="-40"/>
              </w:rPr>
              <w:t xml:space="preserve"> </w:t>
            </w:r>
            <w:r>
              <w:rPr>
                <w:color w:val="auto"/>
                <w:spacing w:val="-9"/>
              </w:rPr>
              <w:t>-</w:t>
            </w:r>
          </w:p>
          <w:p w14:paraId="76C2B99B">
            <w:pPr>
              <w:pStyle w:val="5"/>
              <w:spacing w:before="108"/>
              <w:ind w:left="328"/>
              <w:rPr>
                <w:color w:val="auto"/>
              </w:rPr>
            </w:pPr>
            <w:r>
              <w:rPr>
                <w:color w:val="auto"/>
              </w:rPr>
              <w:t>202</w:t>
            </w:r>
            <w:r>
              <w:rPr>
                <w:rFonts w:hint="eastAsia"/>
                <w:color w:val="auto"/>
                <w:lang w:val="en-US" w:eastAsia="zh-CN"/>
              </w:rPr>
              <w:t>8</w:t>
            </w:r>
            <w:r>
              <w:rPr>
                <w:color w:val="auto"/>
                <w:spacing w:val="-25"/>
              </w:rPr>
              <w:t xml:space="preserve"> </w:t>
            </w:r>
            <w:r>
              <w:rPr>
                <w:color w:val="auto"/>
              </w:rPr>
              <w:t>年</w:t>
            </w:r>
            <w:r>
              <w:rPr>
                <w:color w:val="auto"/>
                <w:spacing w:val="-31"/>
              </w:rPr>
              <w:t xml:space="preserve"> </w:t>
            </w:r>
            <w:r>
              <w:rPr>
                <w:rFonts w:hint="eastAsia"/>
                <w:color w:val="auto"/>
                <w:spacing w:val="-31"/>
                <w:lang w:val="en-US" w:eastAsia="zh-CN"/>
              </w:rPr>
              <w:t>5</w:t>
            </w:r>
            <w:r>
              <w:rPr>
                <w:color w:val="auto"/>
                <w:spacing w:val="-15"/>
              </w:rPr>
              <w:t xml:space="preserve"> </w:t>
            </w:r>
            <w:r>
              <w:rPr>
                <w:color w:val="auto"/>
              </w:rPr>
              <w:t>月</w:t>
            </w:r>
            <w:r>
              <w:rPr>
                <w:color w:val="auto"/>
                <w:spacing w:val="-31"/>
              </w:rPr>
              <w:t xml:space="preserve"> </w:t>
            </w:r>
            <w:r>
              <w:rPr>
                <w:rFonts w:hint="eastAsia"/>
                <w:color w:val="auto"/>
                <w:spacing w:val="-31"/>
                <w:lang w:val="en-US" w:eastAsia="zh-CN"/>
              </w:rPr>
              <w:t>1</w:t>
            </w:r>
            <w:r>
              <w:rPr>
                <w:color w:val="auto"/>
                <w:spacing w:val="23"/>
              </w:rPr>
              <w:t xml:space="preserve"> </w:t>
            </w:r>
            <w:r>
              <w:rPr>
                <w:color w:val="auto"/>
              </w:rPr>
              <w:t>日</w:t>
            </w:r>
          </w:p>
          <w:p w14:paraId="784D40FC">
            <w:pPr>
              <w:pStyle w:val="5"/>
              <w:spacing w:before="108"/>
              <w:ind w:left="328"/>
              <w:rPr>
                <w:rFonts w:hint="eastAsia" w:eastAsia="方正仿宋_GBK"/>
                <w:lang w:eastAsia="zh-CN"/>
              </w:rPr>
            </w:pPr>
          </w:p>
        </w:tc>
        <w:tc>
          <w:tcPr>
            <w:tcW w:w="1421" w:type="dxa"/>
            <w:vAlign w:val="top"/>
          </w:tcPr>
          <w:p w14:paraId="13F23547">
            <w:pPr>
              <w:spacing w:line="333" w:lineRule="auto"/>
              <w:rPr>
                <w:rFonts w:ascii="Arial"/>
                <w:sz w:val="21"/>
              </w:rPr>
            </w:pPr>
          </w:p>
          <w:p w14:paraId="38C83B5F">
            <w:pPr>
              <w:spacing w:line="333" w:lineRule="auto"/>
              <w:rPr>
                <w:rFonts w:ascii="Arial"/>
                <w:sz w:val="21"/>
              </w:rPr>
            </w:pPr>
          </w:p>
          <w:p w14:paraId="71A6E397">
            <w:pPr>
              <w:pStyle w:val="5"/>
              <w:spacing w:before="73"/>
              <w:ind w:left="529"/>
            </w:pPr>
            <w:r>
              <w:rPr>
                <w:spacing w:val="-8"/>
              </w:rPr>
              <w:t>陈龙</w:t>
            </w:r>
          </w:p>
          <w:p w14:paraId="6857F96B">
            <w:pPr>
              <w:pStyle w:val="5"/>
              <w:spacing w:before="107" w:line="314" w:lineRule="exact"/>
              <w:ind w:left="141"/>
            </w:pPr>
            <w:r>
              <w:rPr>
                <w:spacing w:val="-6"/>
                <w:position w:val="2"/>
              </w:rPr>
              <w:t>18110588308</w:t>
            </w:r>
          </w:p>
        </w:tc>
      </w:tr>
    </w:tbl>
    <w:p w14:paraId="7BDD5FBE">
      <w:pPr>
        <w:rPr>
          <w:rFonts w:ascii="Arial"/>
          <w:sz w:val="21"/>
        </w:rPr>
      </w:pPr>
    </w:p>
    <w:p w14:paraId="797C3CCE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23812" w:h="16839"/>
          <w:pgMar w:top="1143" w:right="1130" w:bottom="707" w:left="1129" w:header="0" w:footer="454" w:gutter="0"/>
          <w:cols w:space="720" w:num="1"/>
        </w:sectPr>
      </w:pPr>
    </w:p>
    <w:tbl>
      <w:tblPr>
        <w:tblStyle w:val="4"/>
        <w:tblW w:w="215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1362"/>
        <w:gridCol w:w="1472"/>
        <w:gridCol w:w="1417"/>
        <w:gridCol w:w="1417"/>
        <w:gridCol w:w="1417"/>
        <w:gridCol w:w="1700"/>
        <w:gridCol w:w="6234"/>
        <w:gridCol w:w="2267"/>
        <w:gridCol w:w="2267"/>
        <w:gridCol w:w="1421"/>
      </w:tblGrid>
      <w:tr w14:paraId="78FD7E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572" w:type="dxa"/>
            <w:vAlign w:val="top"/>
          </w:tcPr>
          <w:p w14:paraId="7278B08A">
            <w:pPr>
              <w:spacing w:line="289" w:lineRule="auto"/>
              <w:rPr>
                <w:rFonts w:ascii="Arial"/>
                <w:sz w:val="21"/>
              </w:rPr>
            </w:pPr>
          </w:p>
          <w:p w14:paraId="41058E2C">
            <w:pPr>
              <w:spacing w:before="73" w:line="296" w:lineRule="exact"/>
              <w:ind w:left="77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position w:val="2"/>
                <w:sz w:val="20"/>
                <w:szCs w:val="20"/>
              </w:rPr>
              <w:t>序号</w:t>
            </w:r>
          </w:p>
        </w:tc>
        <w:tc>
          <w:tcPr>
            <w:tcW w:w="1362" w:type="dxa"/>
            <w:vAlign w:val="top"/>
          </w:tcPr>
          <w:p w14:paraId="2E68AB06">
            <w:pPr>
              <w:spacing w:line="288" w:lineRule="auto"/>
              <w:rPr>
                <w:rFonts w:ascii="Arial"/>
                <w:sz w:val="21"/>
              </w:rPr>
            </w:pPr>
          </w:p>
          <w:p w14:paraId="706ECAD6">
            <w:pPr>
              <w:spacing w:before="73" w:line="242" w:lineRule="auto"/>
              <w:ind w:left="296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20"/>
                <w:szCs w:val="20"/>
              </w:rPr>
              <w:t>单位名称</w:t>
            </w:r>
          </w:p>
        </w:tc>
        <w:tc>
          <w:tcPr>
            <w:tcW w:w="1472" w:type="dxa"/>
            <w:vAlign w:val="top"/>
          </w:tcPr>
          <w:p w14:paraId="591CEE37">
            <w:pPr>
              <w:spacing w:line="289" w:lineRule="auto"/>
              <w:rPr>
                <w:rFonts w:ascii="Arial"/>
                <w:sz w:val="21"/>
              </w:rPr>
            </w:pPr>
          </w:p>
          <w:p w14:paraId="3EA230A4">
            <w:pPr>
              <w:spacing w:before="73" w:line="296" w:lineRule="exact"/>
              <w:ind w:left="500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position w:val="2"/>
                <w:sz w:val="20"/>
                <w:szCs w:val="20"/>
              </w:rPr>
              <w:t>地址</w:t>
            </w:r>
          </w:p>
        </w:tc>
        <w:tc>
          <w:tcPr>
            <w:tcW w:w="1417" w:type="dxa"/>
            <w:vAlign w:val="top"/>
          </w:tcPr>
          <w:p w14:paraId="253D142C">
            <w:pPr>
              <w:spacing w:line="289" w:lineRule="auto"/>
              <w:rPr>
                <w:rFonts w:ascii="Arial"/>
                <w:sz w:val="21"/>
              </w:rPr>
            </w:pPr>
          </w:p>
          <w:p w14:paraId="518C3D8F">
            <w:pPr>
              <w:spacing w:before="73" w:line="242" w:lineRule="auto"/>
              <w:ind w:left="290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发证机关</w:t>
            </w:r>
          </w:p>
        </w:tc>
        <w:tc>
          <w:tcPr>
            <w:tcW w:w="1417" w:type="dxa"/>
            <w:vAlign w:val="top"/>
          </w:tcPr>
          <w:p w14:paraId="1E925B5C">
            <w:pPr>
              <w:spacing w:line="289" w:lineRule="auto"/>
              <w:rPr>
                <w:rFonts w:ascii="Arial"/>
                <w:sz w:val="21"/>
              </w:rPr>
            </w:pPr>
          </w:p>
          <w:p w14:paraId="01336E06">
            <w:pPr>
              <w:spacing w:before="73" w:line="242" w:lineRule="auto"/>
              <w:ind w:left="186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许可证编号</w:t>
            </w:r>
          </w:p>
        </w:tc>
        <w:tc>
          <w:tcPr>
            <w:tcW w:w="1417" w:type="dxa"/>
            <w:vAlign w:val="top"/>
          </w:tcPr>
          <w:p w14:paraId="0270290E">
            <w:pPr>
              <w:spacing w:line="289" w:lineRule="auto"/>
              <w:rPr>
                <w:rFonts w:ascii="Arial"/>
                <w:sz w:val="21"/>
              </w:rPr>
            </w:pPr>
          </w:p>
          <w:p w14:paraId="57A19081">
            <w:pPr>
              <w:spacing w:before="73"/>
              <w:ind w:left="79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核准经营方式</w:t>
            </w:r>
          </w:p>
        </w:tc>
        <w:tc>
          <w:tcPr>
            <w:tcW w:w="1700" w:type="dxa"/>
            <w:vAlign w:val="top"/>
          </w:tcPr>
          <w:p w14:paraId="0C74429A">
            <w:pPr>
              <w:spacing w:before="161" w:line="282" w:lineRule="auto"/>
              <w:ind w:left="222" w:right="223" w:firstLine="208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核准经营</w:t>
            </w:r>
            <w:r>
              <w:rPr>
                <w:rFonts w:ascii="方正黑体_GBK" w:hAnsi="方正黑体_GBK" w:eastAsia="方正黑体_GBK" w:cs="方正黑体_GBK"/>
                <w:sz w:val="20"/>
                <w:szCs w:val="20"/>
              </w:rPr>
              <w:t xml:space="preserve">     </w:t>
            </w: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危险废物类别</w:t>
            </w:r>
          </w:p>
        </w:tc>
        <w:tc>
          <w:tcPr>
            <w:tcW w:w="6234" w:type="dxa"/>
            <w:vAlign w:val="top"/>
          </w:tcPr>
          <w:p w14:paraId="0F1D2278">
            <w:pPr>
              <w:spacing w:before="161" w:line="282" w:lineRule="auto"/>
              <w:ind w:left="2492" w:right="2488" w:firstLine="208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核准经营</w:t>
            </w:r>
            <w:r>
              <w:rPr>
                <w:rFonts w:ascii="方正黑体_GBK" w:hAnsi="方正黑体_GBK" w:eastAsia="方正黑体_GBK" w:cs="方正黑体_GBK"/>
                <w:sz w:val="20"/>
                <w:szCs w:val="20"/>
              </w:rPr>
              <w:t xml:space="preserve">     </w:t>
            </w: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危险废物代码</w:t>
            </w:r>
          </w:p>
        </w:tc>
        <w:tc>
          <w:tcPr>
            <w:tcW w:w="2267" w:type="dxa"/>
            <w:vAlign w:val="top"/>
          </w:tcPr>
          <w:p w14:paraId="5E9050CC">
            <w:pPr>
              <w:spacing w:before="161" w:line="282" w:lineRule="auto"/>
              <w:ind w:left="929" w:right="713" w:hanging="212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核准经营</w:t>
            </w:r>
            <w:r>
              <w:rPr>
                <w:rFonts w:ascii="方正黑体_GBK" w:hAnsi="方正黑体_GBK" w:eastAsia="方正黑体_GBK" w:cs="方正黑体_GBK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20"/>
                <w:szCs w:val="20"/>
              </w:rPr>
              <w:t>规模</w:t>
            </w:r>
          </w:p>
        </w:tc>
        <w:tc>
          <w:tcPr>
            <w:tcW w:w="2267" w:type="dxa"/>
            <w:tcBorders>
              <w:bottom w:val="single" w:color="auto" w:sz="4" w:space="0"/>
            </w:tcBorders>
            <w:vAlign w:val="top"/>
          </w:tcPr>
          <w:p w14:paraId="09050936">
            <w:pPr>
              <w:spacing w:line="288" w:lineRule="auto"/>
              <w:rPr>
                <w:rFonts w:ascii="Arial"/>
                <w:sz w:val="21"/>
              </w:rPr>
            </w:pPr>
          </w:p>
          <w:p w14:paraId="7EEB1AAE">
            <w:pPr>
              <w:spacing w:before="73" w:line="242" w:lineRule="auto"/>
              <w:ind w:left="406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20"/>
                <w:szCs w:val="20"/>
              </w:rPr>
              <w:t>许可证有效期限</w:t>
            </w:r>
          </w:p>
        </w:tc>
        <w:tc>
          <w:tcPr>
            <w:tcW w:w="1421" w:type="dxa"/>
            <w:tcBorders>
              <w:bottom w:val="single" w:color="auto" w:sz="4" w:space="0"/>
            </w:tcBorders>
            <w:vAlign w:val="top"/>
          </w:tcPr>
          <w:p w14:paraId="032B6D01">
            <w:pPr>
              <w:spacing w:before="162" w:line="241" w:lineRule="auto"/>
              <w:ind w:left="301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20"/>
                <w:szCs w:val="20"/>
              </w:rPr>
              <w:t>负责人及</w:t>
            </w:r>
          </w:p>
          <w:p w14:paraId="31915A5A">
            <w:pPr>
              <w:spacing w:before="106" w:line="235" w:lineRule="auto"/>
              <w:ind w:left="294"/>
              <w:rPr>
                <w:rFonts w:ascii="方正黑体_GBK" w:hAnsi="方正黑体_GBK" w:eastAsia="方正黑体_GBK" w:cs="方正黑体_GBK"/>
                <w:sz w:val="20"/>
                <w:szCs w:val="20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0"/>
                <w:szCs w:val="20"/>
              </w:rPr>
              <w:t>联系方式</w:t>
            </w:r>
          </w:p>
        </w:tc>
      </w:tr>
      <w:tr w14:paraId="269CCB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1" w:hRule="atLeast"/>
        </w:trPr>
        <w:tc>
          <w:tcPr>
            <w:tcW w:w="572" w:type="dxa"/>
            <w:vMerge w:val="restart"/>
            <w:tcBorders>
              <w:bottom w:val="nil"/>
            </w:tcBorders>
            <w:vAlign w:val="top"/>
          </w:tcPr>
          <w:p w14:paraId="65282795">
            <w:pPr>
              <w:spacing w:line="265" w:lineRule="auto"/>
              <w:rPr>
                <w:rFonts w:ascii="Arial"/>
                <w:sz w:val="21"/>
              </w:rPr>
            </w:pPr>
          </w:p>
          <w:p w14:paraId="087FFA77">
            <w:pPr>
              <w:spacing w:line="265" w:lineRule="auto"/>
              <w:rPr>
                <w:rFonts w:ascii="Arial"/>
                <w:sz w:val="21"/>
              </w:rPr>
            </w:pPr>
          </w:p>
          <w:p w14:paraId="3871E3E5">
            <w:pPr>
              <w:spacing w:line="266" w:lineRule="auto"/>
              <w:rPr>
                <w:rFonts w:ascii="Arial"/>
                <w:sz w:val="21"/>
              </w:rPr>
            </w:pPr>
          </w:p>
          <w:p w14:paraId="51793D1C">
            <w:pPr>
              <w:spacing w:line="266" w:lineRule="auto"/>
              <w:rPr>
                <w:rFonts w:ascii="Arial"/>
                <w:sz w:val="21"/>
              </w:rPr>
            </w:pPr>
          </w:p>
          <w:p w14:paraId="5E5A49F8">
            <w:pPr>
              <w:spacing w:line="266" w:lineRule="auto"/>
              <w:rPr>
                <w:rFonts w:ascii="Arial"/>
                <w:sz w:val="21"/>
              </w:rPr>
            </w:pPr>
          </w:p>
          <w:p w14:paraId="5E56EAC2">
            <w:pPr>
              <w:spacing w:line="266" w:lineRule="auto"/>
              <w:rPr>
                <w:rFonts w:ascii="Arial"/>
                <w:sz w:val="21"/>
              </w:rPr>
            </w:pPr>
          </w:p>
          <w:p w14:paraId="5A40FFC9">
            <w:pPr>
              <w:spacing w:line="266" w:lineRule="auto"/>
              <w:rPr>
                <w:rFonts w:ascii="Arial"/>
                <w:sz w:val="21"/>
              </w:rPr>
            </w:pPr>
          </w:p>
          <w:p w14:paraId="51E71353">
            <w:pPr>
              <w:spacing w:line="266" w:lineRule="auto"/>
              <w:rPr>
                <w:rFonts w:ascii="Arial"/>
                <w:sz w:val="21"/>
              </w:rPr>
            </w:pPr>
          </w:p>
          <w:p w14:paraId="4A0FB12E">
            <w:pPr>
              <w:spacing w:line="266" w:lineRule="auto"/>
              <w:rPr>
                <w:rFonts w:ascii="Arial"/>
                <w:sz w:val="21"/>
              </w:rPr>
            </w:pPr>
          </w:p>
          <w:p w14:paraId="2A637C66">
            <w:pPr>
              <w:pStyle w:val="5"/>
              <w:spacing w:before="74" w:line="314" w:lineRule="exact"/>
              <w:ind w:left="237"/>
            </w:pPr>
            <w:r>
              <w:rPr>
                <w:position w:val="2"/>
              </w:rPr>
              <w:t>5</w:t>
            </w:r>
          </w:p>
        </w:tc>
        <w:tc>
          <w:tcPr>
            <w:tcW w:w="1362" w:type="dxa"/>
            <w:vMerge w:val="restart"/>
            <w:tcBorders>
              <w:bottom w:val="nil"/>
            </w:tcBorders>
            <w:vAlign w:val="top"/>
          </w:tcPr>
          <w:p w14:paraId="3E8AB50B">
            <w:pPr>
              <w:spacing w:line="256" w:lineRule="auto"/>
              <w:rPr>
                <w:rFonts w:ascii="Arial"/>
                <w:sz w:val="21"/>
              </w:rPr>
            </w:pPr>
          </w:p>
          <w:p w14:paraId="784D2FAB">
            <w:pPr>
              <w:spacing w:line="256" w:lineRule="auto"/>
              <w:rPr>
                <w:rFonts w:ascii="Arial"/>
                <w:sz w:val="21"/>
              </w:rPr>
            </w:pPr>
          </w:p>
          <w:p w14:paraId="77585718">
            <w:pPr>
              <w:spacing w:line="256" w:lineRule="auto"/>
              <w:rPr>
                <w:rFonts w:ascii="Arial"/>
                <w:sz w:val="21"/>
              </w:rPr>
            </w:pPr>
          </w:p>
          <w:p w14:paraId="75AE202F">
            <w:pPr>
              <w:spacing w:line="257" w:lineRule="auto"/>
              <w:rPr>
                <w:rFonts w:ascii="Arial"/>
                <w:sz w:val="21"/>
              </w:rPr>
            </w:pPr>
          </w:p>
          <w:p w14:paraId="2EBB9194">
            <w:pPr>
              <w:spacing w:line="257" w:lineRule="auto"/>
              <w:rPr>
                <w:rFonts w:ascii="Arial"/>
                <w:sz w:val="21"/>
              </w:rPr>
            </w:pPr>
          </w:p>
          <w:p w14:paraId="5E9DF63A">
            <w:pPr>
              <w:spacing w:line="257" w:lineRule="auto"/>
              <w:rPr>
                <w:rFonts w:ascii="Arial"/>
                <w:sz w:val="21"/>
              </w:rPr>
            </w:pPr>
          </w:p>
          <w:p w14:paraId="461F2BEB">
            <w:pPr>
              <w:spacing w:line="257" w:lineRule="auto"/>
              <w:rPr>
                <w:rFonts w:ascii="Arial"/>
                <w:sz w:val="21"/>
              </w:rPr>
            </w:pPr>
          </w:p>
          <w:p w14:paraId="26CFF73C">
            <w:pPr>
              <w:pStyle w:val="5"/>
              <w:spacing w:before="73" w:line="238" w:lineRule="auto"/>
              <w:ind w:left="91"/>
            </w:pPr>
            <w:r>
              <w:rPr>
                <w:spacing w:val="6"/>
              </w:rPr>
              <w:t>西双版纳禾本</w:t>
            </w:r>
          </w:p>
          <w:p w14:paraId="2387729C">
            <w:pPr>
              <w:pStyle w:val="5"/>
              <w:spacing w:before="111" w:line="238" w:lineRule="auto"/>
              <w:ind w:left="83"/>
            </w:pPr>
            <w:r>
              <w:rPr>
                <w:spacing w:val="7"/>
              </w:rPr>
              <w:t>再生资源回收</w:t>
            </w:r>
          </w:p>
          <w:p w14:paraId="64141175">
            <w:pPr>
              <w:pStyle w:val="5"/>
              <w:spacing w:before="110" w:line="241" w:lineRule="auto"/>
              <w:ind w:left="299"/>
            </w:pPr>
            <w:r>
              <w:rPr>
                <w:spacing w:val="5"/>
              </w:rPr>
              <w:t>有限公司</w:t>
            </w:r>
          </w:p>
        </w:tc>
        <w:tc>
          <w:tcPr>
            <w:tcW w:w="1472" w:type="dxa"/>
            <w:vMerge w:val="restart"/>
            <w:tcBorders>
              <w:bottom w:val="nil"/>
            </w:tcBorders>
            <w:vAlign w:val="top"/>
          </w:tcPr>
          <w:p w14:paraId="1DA16A5E">
            <w:pPr>
              <w:spacing w:line="249" w:lineRule="auto"/>
              <w:rPr>
                <w:rFonts w:ascii="Arial"/>
                <w:sz w:val="21"/>
              </w:rPr>
            </w:pPr>
          </w:p>
          <w:p w14:paraId="70C48B1D">
            <w:pPr>
              <w:spacing w:line="249" w:lineRule="auto"/>
              <w:rPr>
                <w:rFonts w:ascii="Arial"/>
                <w:sz w:val="21"/>
              </w:rPr>
            </w:pPr>
          </w:p>
          <w:p w14:paraId="2B72B480">
            <w:pPr>
              <w:spacing w:line="249" w:lineRule="auto"/>
              <w:rPr>
                <w:rFonts w:ascii="Arial"/>
                <w:sz w:val="21"/>
              </w:rPr>
            </w:pPr>
          </w:p>
          <w:p w14:paraId="6A803CB8">
            <w:pPr>
              <w:spacing w:line="250" w:lineRule="auto"/>
              <w:rPr>
                <w:rFonts w:ascii="Arial"/>
                <w:sz w:val="21"/>
              </w:rPr>
            </w:pPr>
          </w:p>
          <w:p w14:paraId="29A408F0">
            <w:pPr>
              <w:spacing w:line="250" w:lineRule="auto"/>
              <w:rPr>
                <w:rFonts w:ascii="Arial"/>
                <w:sz w:val="21"/>
              </w:rPr>
            </w:pPr>
          </w:p>
          <w:p w14:paraId="1CEAE3F8">
            <w:pPr>
              <w:spacing w:line="250" w:lineRule="auto"/>
              <w:rPr>
                <w:rFonts w:ascii="Arial"/>
                <w:sz w:val="21"/>
              </w:rPr>
            </w:pPr>
          </w:p>
          <w:p w14:paraId="1647C120">
            <w:pPr>
              <w:spacing w:line="250" w:lineRule="auto"/>
              <w:rPr>
                <w:rFonts w:ascii="Arial"/>
                <w:sz w:val="21"/>
              </w:rPr>
            </w:pPr>
          </w:p>
          <w:p w14:paraId="73D4CA6A">
            <w:pPr>
              <w:spacing w:line="250" w:lineRule="auto"/>
              <w:rPr>
                <w:rFonts w:ascii="Arial"/>
                <w:sz w:val="21"/>
              </w:rPr>
            </w:pPr>
          </w:p>
          <w:p w14:paraId="47A4C98C">
            <w:pPr>
              <w:pStyle w:val="5"/>
              <w:spacing w:before="73" w:line="239" w:lineRule="auto"/>
              <w:ind w:left="89"/>
              <w:rPr>
                <w:spacing w:val="6"/>
              </w:rPr>
            </w:pPr>
            <w:r>
              <w:rPr>
                <w:spacing w:val="6"/>
              </w:rPr>
              <w:t>景洪市嘎洒街</w:t>
            </w:r>
          </w:p>
          <w:p w14:paraId="475DE3FC">
            <w:pPr>
              <w:pStyle w:val="5"/>
              <w:spacing w:before="73" w:line="239" w:lineRule="auto"/>
              <w:ind w:left="89"/>
            </w:pPr>
            <w:r>
              <w:rPr>
                <w:spacing w:val="6"/>
              </w:rPr>
              <w:t>道办事</w:t>
            </w:r>
            <w:r>
              <w:rPr>
                <w:spacing w:val="7"/>
              </w:rPr>
              <w:t>处曼勉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村民委员会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vAlign w:val="top"/>
          </w:tcPr>
          <w:p w14:paraId="4EB92243">
            <w:pPr>
              <w:spacing w:line="249" w:lineRule="auto"/>
              <w:rPr>
                <w:rFonts w:ascii="Arial"/>
                <w:sz w:val="21"/>
              </w:rPr>
            </w:pPr>
          </w:p>
          <w:p w14:paraId="3ABBD5FA">
            <w:pPr>
              <w:spacing w:line="249" w:lineRule="auto"/>
              <w:rPr>
                <w:rFonts w:ascii="Arial"/>
                <w:sz w:val="21"/>
              </w:rPr>
            </w:pPr>
          </w:p>
          <w:p w14:paraId="36BC4DC3">
            <w:pPr>
              <w:spacing w:line="249" w:lineRule="auto"/>
              <w:rPr>
                <w:rFonts w:ascii="Arial"/>
                <w:sz w:val="21"/>
              </w:rPr>
            </w:pPr>
          </w:p>
          <w:p w14:paraId="4585E327">
            <w:pPr>
              <w:spacing w:line="249" w:lineRule="auto"/>
              <w:rPr>
                <w:rFonts w:ascii="Arial"/>
                <w:sz w:val="21"/>
              </w:rPr>
            </w:pPr>
          </w:p>
          <w:p w14:paraId="071CEF6C">
            <w:pPr>
              <w:spacing w:line="250" w:lineRule="auto"/>
              <w:rPr>
                <w:rFonts w:ascii="Arial"/>
                <w:sz w:val="21"/>
              </w:rPr>
            </w:pPr>
          </w:p>
          <w:p w14:paraId="7A99533E">
            <w:pPr>
              <w:spacing w:line="250" w:lineRule="auto"/>
              <w:rPr>
                <w:rFonts w:ascii="Arial"/>
                <w:sz w:val="21"/>
              </w:rPr>
            </w:pPr>
          </w:p>
          <w:p w14:paraId="635D1027">
            <w:pPr>
              <w:spacing w:line="250" w:lineRule="auto"/>
              <w:rPr>
                <w:rFonts w:ascii="Arial"/>
                <w:sz w:val="21"/>
              </w:rPr>
            </w:pPr>
          </w:p>
          <w:p w14:paraId="286CE257">
            <w:pPr>
              <w:spacing w:line="250" w:lineRule="auto"/>
              <w:rPr>
                <w:rFonts w:ascii="Arial"/>
                <w:sz w:val="21"/>
              </w:rPr>
            </w:pPr>
          </w:p>
          <w:p w14:paraId="68FA1D98">
            <w:pPr>
              <w:pStyle w:val="5"/>
              <w:spacing w:before="73" w:line="238" w:lineRule="auto"/>
              <w:ind w:left="197"/>
            </w:pPr>
            <w:r>
              <w:rPr>
                <w:spacing w:val="5"/>
              </w:rPr>
              <w:t>西双版纳州</w:t>
            </w:r>
          </w:p>
          <w:p w14:paraId="7AE654B4">
            <w:pPr>
              <w:pStyle w:val="5"/>
              <w:spacing w:before="107" w:line="237" w:lineRule="auto"/>
              <w:ind w:left="202"/>
            </w:pPr>
            <w:r>
              <w:rPr>
                <w:spacing w:val="4"/>
              </w:rPr>
              <w:t>生态环境局</w:t>
            </w:r>
          </w:p>
          <w:p w14:paraId="242800EB">
            <w:pPr>
              <w:pStyle w:val="5"/>
              <w:spacing w:before="112" w:line="241" w:lineRule="auto"/>
              <w:ind w:left="300"/>
            </w:pPr>
            <w:r>
              <w:rPr>
                <w:spacing w:val="5"/>
              </w:rPr>
              <w:t>景洪分局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vAlign w:val="top"/>
          </w:tcPr>
          <w:p w14:paraId="28C2EC00">
            <w:pPr>
              <w:spacing w:line="265" w:lineRule="auto"/>
              <w:rPr>
                <w:rFonts w:ascii="Arial"/>
                <w:sz w:val="21"/>
              </w:rPr>
            </w:pPr>
          </w:p>
          <w:p w14:paraId="653D3BBB">
            <w:pPr>
              <w:spacing w:line="265" w:lineRule="auto"/>
              <w:rPr>
                <w:rFonts w:ascii="Arial"/>
                <w:sz w:val="21"/>
              </w:rPr>
            </w:pPr>
          </w:p>
          <w:p w14:paraId="0B67CA74">
            <w:pPr>
              <w:spacing w:line="266" w:lineRule="auto"/>
              <w:rPr>
                <w:rFonts w:ascii="Arial"/>
                <w:sz w:val="21"/>
              </w:rPr>
            </w:pPr>
          </w:p>
          <w:p w14:paraId="69A4319E">
            <w:pPr>
              <w:spacing w:line="266" w:lineRule="auto"/>
              <w:rPr>
                <w:rFonts w:ascii="Arial"/>
                <w:sz w:val="21"/>
              </w:rPr>
            </w:pPr>
          </w:p>
          <w:p w14:paraId="159307D0">
            <w:pPr>
              <w:spacing w:line="266" w:lineRule="auto"/>
              <w:rPr>
                <w:rFonts w:ascii="Arial"/>
                <w:sz w:val="21"/>
              </w:rPr>
            </w:pPr>
          </w:p>
          <w:p w14:paraId="7B800603">
            <w:pPr>
              <w:spacing w:line="266" w:lineRule="auto"/>
              <w:rPr>
                <w:rFonts w:ascii="Arial"/>
                <w:sz w:val="21"/>
              </w:rPr>
            </w:pPr>
          </w:p>
          <w:p w14:paraId="784234A8">
            <w:pPr>
              <w:spacing w:line="266" w:lineRule="auto"/>
              <w:rPr>
                <w:rFonts w:ascii="Arial"/>
                <w:sz w:val="21"/>
              </w:rPr>
            </w:pPr>
          </w:p>
          <w:p w14:paraId="662D0BAC">
            <w:pPr>
              <w:spacing w:line="266" w:lineRule="auto"/>
              <w:rPr>
                <w:rFonts w:ascii="Arial"/>
                <w:sz w:val="21"/>
              </w:rPr>
            </w:pPr>
          </w:p>
          <w:p w14:paraId="399C8B45">
            <w:pPr>
              <w:spacing w:line="266" w:lineRule="auto"/>
              <w:rPr>
                <w:rFonts w:ascii="Arial"/>
                <w:sz w:val="21"/>
              </w:rPr>
            </w:pPr>
          </w:p>
          <w:p w14:paraId="258A9D47">
            <w:pPr>
              <w:pStyle w:val="5"/>
              <w:spacing w:before="74" w:line="313" w:lineRule="exact"/>
              <w:ind w:left="145"/>
            </w:pPr>
            <w:r>
              <w:rPr>
                <w:spacing w:val="-2"/>
                <w:position w:val="2"/>
              </w:rPr>
              <w:t>Y5328010011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vAlign w:val="top"/>
          </w:tcPr>
          <w:p w14:paraId="40DBF9E3">
            <w:pPr>
              <w:spacing w:line="265" w:lineRule="auto"/>
              <w:rPr>
                <w:rFonts w:ascii="Arial"/>
                <w:sz w:val="21"/>
              </w:rPr>
            </w:pPr>
          </w:p>
          <w:p w14:paraId="6618471E">
            <w:pPr>
              <w:spacing w:line="266" w:lineRule="auto"/>
              <w:rPr>
                <w:rFonts w:ascii="Arial"/>
                <w:sz w:val="21"/>
              </w:rPr>
            </w:pPr>
          </w:p>
          <w:p w14:paraId="128FD029">
            <w:pPr>
              <w:spacing w:line="266" w:lineRule="auto"/>
              <w:rPr>
                <w:rFonts w:ascii="Arial"/>
                <w:sz w:val="21"/>
              </w:rPr>
            </w:pPr>
          </w:p>
          <w:p w14:paraId="54C7B89B">
            <w:pPr>
              <w:spacing w:line="266" w:lineRule="auto"/>
              <w:rPr>
                <w:rFonts w:ascii="Arial"/>
                <w:sz w:val="21"/>
              </w:rPr>
            </w:pPr>
          </w:p>
          <w:p w14:paraId="0EB0C90E">
            <w:pPr>
              <w:spacing w:line="266" w:lineRule="auto"/>
              <w:rPr>
                <w:rFonts w:ascii="Arial"/>
                <w:sz w:val="21"/>
              </w:rPr>
            </w:pPr>
          </w:p>
          <w:p w14:paraId="46C8C273">
            <w:pPr>
              <w:spacing w:line="266" w:lineRule="auto"/>
              <w:rPr>
                <w:rFonts w:ascii="Arial"/>
                <w:sz w:val="21"/>
              </w:rPr>
            </w:pPr>
          </w:p>
          <w:p w14:paraId="067EF06E">
            <w:pPr>
              <w:spacing w:line="266" w:lineRule="auto"/>
              <w:rPr>
                <w:rFonts w:ascii="Arial"/>
                <w:sz w:val="21"/>
              </w:rPr>
            </w:pPr>
          </w:p>
          <w:p w14:paraId="537E9181">
            <w:pPr>
              <w:spacing w:line="266" w:lineRule="auto"/>
              <w:rPr>
                <w:rFonts w:ascii="Arial"/>
                <w:sz w:val="21"/>
              </w:rPr>
            </w:pPr>
          </w:p>
          <w:p w14:paraId="29CD0F26">
            <w:pPr>
              <w:spacing w:line="266" w:lineRule="auto"/>
              <w:rPr>
                <w:rFonts w:ascii="Arial"/>
                <w:sz w:val="21"/>
              </w:rPr>
            </w:pPr>
          </w:p>
          <w:p w14:paraId="4A4B3443">
            <w:pPr>
              <w:pStyle w:val="5"/>
              <w:spacing w:before="73" w:line="238" w:lineRule="auto"/>
              <w:ind w:left="203"/>
            </w:pPr>
            <w:r>
              <w:rPr>
                <w:spacing w:val="4"/>
              </w:rPr>
              <w:t>收集、贮存</w:t>
            </w:r>
          </w:p>
        </w:tc>
        <w:tc>
          <w:tcPr>
            <w:tcW w:w="1700" w:type="dxa"/>
            <w:vAlign w:val="top"/>
          </w:tcPr>
          <w:p w14:paraId="734F4835">
            <w:pPr>
              <w:spacing w:line="243" w:lineRule="auto"/>
              <w:rPr>
                <w:rFonts w:ascii="Arial"/>
                <w:sz w:val="21"/>
              </w:rPr>
            </w:pPr>
          </w:p>
          <w:p w14:paraId="42087859">
            <w:pPr>
              <w:spacing w:line="243" w:lineRule="auto"/>
              <w:rPr>
                <w:rFonts w:ascii="Arial"/>
                <w:sz w:val="21"/>
              </w:rPr>
            </w:pPr>
          </w:p>
          <w:p w14:paraId="5F8FD48C">
            <w:pPr>
              <w:spacing w:line="243" w:lineRule="auto"/>
              <w:rPr>
                <w:rFonts w:ascii="Arial"/>
                <w:sz w:val="21"/>
              </w:rPr>
            </w:pPr>
          </w:p>
          <w:p w14:paraId="19AE0B6C">
            <w:pPr>
              <w:spacing w:line="243" w:lineRule="auto"/>
              <w:rPr>
                <w:rFonts w:ascii="Arial"/>
                <w:sz w:val="21"/>
              </w:rPr>
            </w:pPr>
          </w:p>
          <w:p w14:paraId="407ACA06">
            <w:pPr>
              <w:spacing w:line="243" w:lineRule="auto"/>
              <w:rPr>
                <w:rFonts w:ascii="Arial"/>
                <w:sz w:val="21"/>
              </w:rPr>
            </w:pPr>
          </w:p>
          <w:p w14:paraId="7AD96F89">
            <w:pPr>
              <w:spacing w:line="244" w:lineRule="auto"/>
              <w:rPr>
                <w:rFonts w:ascii="Arial"/>
                <w:sz w:val="21"/>
              </w:rPr>
            </w:pPr>
          </w:p>
          <w:p w14:paraId="72B189EA">
            <w:pPr>
              <w:pStyle w:val="5"/>
              <w:spacing w:before="73" w:line="334" w:lineRule="auto"/>
              <w:ind w:left="223" w:right="89" w:hanging="127"/>
            </w:pPr>
            <w:r>
              <w:t>HW</w:t>
            </w:r>
            <w:r>
              <w:rPr>
                <w:spacing w:val="6"/>
              </w:rPr>
              <w:t>08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废矿物油与</w:t>
            </w:r>
            <w:r>
              <w:t xml:space="preserve"> </w:t>
            </w:r>
            <w:r>
              <w:rPr>
                <w:spacing w:val="7"/>
              </w:rPr>
              <w:t>含矿物油废物</w:t>
            </w:r>
          </w:p>
        </w:tc>
        <w:tc>
          <w:tcPr>
            <w:tcW w:w="6234" w:type="dxa"/>
            <w:vAlign w:val="top"/>
          </w:tcPr>
          <w:p w14:paraId="05A11478">
            <w:pPr>
              <w:pStyle w:val="5"/>
              <w:spacing w:before="138" w:line="329" w:lineRule="auto"/>
              <w:ind w:left="32" w:right="25" w:hanging="1"/>
            </w:pPr>
            <w:r>
              <w:rPr>
                <w:spacing w:val="7"/>
              </w:rPr>
              <w:t>900-199-08（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内燃机、汽车、轮船等集中拆解过程产生的废矿物油</w:t>
            </w:r>
            <w:r>
              <w:t xml:space="preserve"> </w:t>
            </w:r>
            <w:r>
              <w:rPr>
                <w:spacing w:val="8"/>
              </w:rPr>
              <w:t>及油泥）</w:t>
            </w:r>
          </w:p>
          <w:p w14:paraId="1FF73DAB">
            <w:pPr>
              <w:pStyle w:val="5"/>
              <w:spacing w:before="2" w:line="327" w:lineRule="auto"/>
              <w:ind w:left="39" w:hanging="8"/>
            </w:pPr>
            <w:r>
              <w:rPr>
                <w:spacing w:val="3"/>
              </w:rPr>
              <w:t>900-214-08（车辆、轮船及其它机械维修过程中产生的废发动机油、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制动器油、</w:t>
            </w:r>
            <w:r>
              <w:rPr>
                <w:spacing w:val="-14"/>
              </w:rPr>
              <w:t xml:space="preserve"> </w:t>
            </w:r>
            <w:r>
              <w:rPr>
                <w:spacing w:val="4"/>
              </w:rPr>
              <w:t>自动变速器油、齿轮油等废润滑油）</w:t>
            </w:r>
          </w:p>
          <w:p w14:paraId="63ADBD42">
            <w:pPr>
              <w:pStyle w:val="5"/>
              <w:spacing w:line="328" w:lineRule="auto"/>
              <w:ind w:left="31" w:right="28"/>
              <w:jc w:val="both"/>
            </w:pPr>
            <w:r>
              <w:rPr>
                <w:spacing w:val="7"/>
              </w:rPr>
              <w:t>900-218-08（液压设备维护、更换和拆解过程中产生的废液压油）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900-219-08（冷冻压缩设备维护、更换和拆解过</w:t>
            </w:r>
            <w:r>
              <w:rPr>
                <w:spacing w:val="8"/>
              </w:rPr>
              <w:t>程中产生的废冷冻</w:t>
            </w:r>
            <w:r>
              <w:t xml:space="preserve"> </w:t>
            </w:r>
            <w:r>
              <w:rPr>
                <w:spacing w:val="8"/>
              </w:rPr>
              <w:t>机油）</w:t>
            </w:r>
          </w:p>
          <w:p w14:paraId="0E943046">
            <w:pPr>
              <w:pStyle w:val="5"/>
              <w:spacing w:before="2" w:line="287" w:lineRule="auto"/>
              <w:ind w:left="31" w:right="28"/>
              <w:jc w:val="both"/>
            </w:pPr>
            <w:r>
              <w:rPr>
                <w:spacing w:val="8"/>
              </w:rPr>
              <w:t>900-220-08（变压器维护、更换和拆解过程中产生的废变压器油）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900-249-08（其他生产、销售、使用过程中产生的废矿物油及沾染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矿物油的废弃包装物）</w:t>
            </w:r>
          </w:p>
        </w:tc>
        <w:tc>
          <w:tcPr>
            <w:tcW w:w="2267" w:type="dxa"/>
            <w:tcBorders>
              <w:right w:val="single" w:color="auto" w:sz="4" w:space="0"/>
            </w:tcBorders>
            <w:vAlign w:val="top"/>
          </w:tcPr>
          <w:p w14:paraId="6CD554D1">
            <w:pPr>
              <w:spacing w:line="264" w:lineRule="auto"/>
              <w:rPr>
                <w:rFonts w:ascii="Arial"/>
                <w:sz w:val="21"/>
              </w:rPr>
            </w:pPr>
          </w:p>
          <w:p w14:paraId="3819DC77">
            <w:pPr>
              <w:spacing w:line="264" w:lineRule="auto"/>
              <w:rPr>
                <w:rFonts w:ascii="Arial"/>
                <w:sz w:val="21"/>
              </w:rPr>
            </w:pPr>
          </w:p>
          <w:p w14:paraId="4668990A">
            <w:pPr>
              <w:spacing w:line="265" w:lineRule="auto"/>
              <w:rPr>
                <w:rFonts w:ascii="Arial"/>
                <w:sz w:val="21"/>
              </w:rPr>
            </w:pPr>
          </w:p>
          <w:p w14:paraId="7488F561">
            <w:pPr>
              <w:spacing w:line="265" w:lineRule="auto"/>
              <w:rPr>
                <w:rFonts w:ascii="Arial"/>
                <w:sz w:val="21"/>
              </w:rPr>
            </w:pPr>
          </w:p>
          <w:p w14:paraId="2CC1B88A">
            <w:pPr>
              <w:spacing w:line="265" w:lineRule="auto"/>
              <w:rPr>
                <w:rFonts w:ascii="Arial"/>
                <w:sz w:val="21"/>
              </w:rPr>
            </w:pPr>
          </w:p>
          <w:p w14:paraId="4466068D">
            <w:pPr>
              <w:spacing w:line="265" w:lineRule="auto"/>
              <w:rPr>
                <w:rFonts w:ascii="Arial"/>
                <w:sz w:val="21"/>
              </w:rPr>
            </w:pPr>
          </w:p>
          <w:p w14:paraId="7D3CCF68">
            <w:pPr>
              <w:spacing w:line="265" w:lineRule="auto"/>
              <w:rPr>
                <w:rFonts w:ascii="Arial"/>
                <w:sz w:val="21"/>
              </w:rPr>
            </w:pPr>
          </w:p>
          <w:p w14:paraId="75A828DE">
            <w:pPr>
              <w:pStyle w:val="5"/>
              <w:spacing w:before="73"/>
              <w:ind w:left="410"/>
            </w:pPr>
            <w:r>
              <w:rPr>
                <w:spacing w:val="2"/>
              </w:rPr>
              <w:t>年回收量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200 吨</w:t>
            </w:r>
          </w:p>
        </w:tc>
        <w:tc>
          <w:tcPr>
            <w:tcW w:w="2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03D3D45">
            <w:pPr>
              <w:spacing w:line="243" w:lineRule="auto"/>
              <w:rPr>
                <w:rFonts w:ascii="Arial"/>
                <w:sz w:val="21"/>
              </w:rPr>
            </w:pPr>
          </w:p>
          <w:p w14:paraId="69BF0341">
            <w:pPr>
              <w:spacing w:line="243" w:lineRule="auto"/>
              <w:rPr>
                <w:rFonts w:ascii="Arial"/>
                <w:sz w:val="21"/>
              </w:rPr>
            </w:pPr>
          </w:p>
          <w:p w14:paraId="653BE94E">
            <w:pPr>
              <w:spacing w:line="244" w:lineRule="auto"/>
              <w:rPr>
                <w:rFonts w:ascii="Arial"/>
                <w:sz w:val="21"/>
              </w:rPr>
            </w:pPr>
          </w:p>
          <w:p w14:paraId="30057790">
            <w:pPr>
              <w:spacing w:line="244" w:lineRule="auto"/>
              <w:rPr>
                <w:rFonts w:ascii="Arial"/>
                <w:sz w:val="21"/>
              </w:rPr>
            </w:pPr>
          </w:p>
          <w:p w14:paraId="316B068A">
            <w:pPr>
              <w:spacing w:line="244" w:lineRule="auto"/>
              <w:rPr>
                <w:rFonts w:ascii="Arial"/>
                <w:sz w:val="21"/>
              </w:rPr>
            </w:pPr>
          </w:p>
          <w:p w14:paraId="0F7880D7">
            <w:pPr>
              <w:spacing w:line="244" w:lineRule="auto"/>
              <w:rPr>
                <w:rFonts w:ascii="Arial"/>
                <w:sz w:val="21"/>
              </w:rPr>
            </w:pPr>
          </w:p>
          <w:p w14:paraId="683DAB03">
            <w:pPr>
              <w:spacing w:line="244" w:lineRule="auto"/>
              <w:rPr>
                <w:rFonts w:ascii="Arial"/>
                <w:sz w:val="21"/>
              </w:rPr>
            </w:pPr>
          </w:p>
          <w:p w14:paraId="238B0243">
            <w:pPr>
              <w:spacing w:line="244" w:lineRule="auto"/>
              <w:rPr>
                <w:rFonts w:ascii="Arial"/>
                <w:sz w:val="21"/>
              </w:rPr>
            </w:pPr>
          </w:p>
          <w:p w14:paraId="5808CF53">
            <w:pPr>
              <w:spacing w:line="244" w:lineRule="auto"/>
              <w:rPr>
                <w:rFonts w:ascii="Arial"/>
                <w:sz w:val="21"/>
              </w:rPr>
            </w:pPr>
          </w:p>
          <w:p w14:paraId="61CE4A3D">
            <w:pPr>
              <w:pStyle w:val="5"/>
              <w:spacing w:before="73"/>
              <w:ind w:left="261"/>
            </w:pPr>
            <w:r>
              <w:rPr>
                <w:spacing w:val="-4"/>
              </w:rPr>
              <w:t>2023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8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29"/>
              </w:rPr>
              <w:t xml:space="preserve"> </w:t>
            </w:r>
            <w:r>
              <w:rPr>
                <w:spacing w:val="-4"/>
              </w:rPr>
              <w:t>29</w:t>
            </w:r>
            <w:r>
              <w:rPr>
                <w:spacing w:val="25"/>
              </w:rPr>
              <w:t xml:space="preserve"> </w:t>
            </w:r>
            <w:r>
              <w:rPr>
                <w:spacing w:val="-4"/>
              </w:rPr>
              <w:t>日-</w:t>
            </w:r>
          </w:p>
          <w:p w14:paraId="054A3E4A">
            <w:pPr>
              <w:pStyle w:val="5"/>
              <w:spacing w:before="108"/>
              <w:ind w:left="331"/>
            </w:pPr>
            <w:r>
              <w:rPr>
                <w:spacing w:val="-1"/>
              </w:rPr>
              <w:t>2026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年</w:t>
            </w:r>
            <w:r>
              <w:rPr>
                <w:spacing w:val="-31"/>
              </w:rPr>
              <w:t xml:space="preserve"> </w:t>
            </w:r>
            <w:r>
              <w:rPr>
                <w:spacing w:val="-1"/>
              </w:rPr>
              <w:t>8</w:t>
            </w:r>
            <w:r>
              <w:rPr>
                <w:spacing w:val="-17"/>
              </w:rPr>
              <w:t xml:space="preserve"> </w:t>
            </w:r>
            <w:r>
              <w:rPr>
                <w:spacing w:val="-1"/>
              </w:rPr>
              <w:t>月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29</w:t>
            </w:r>
            <w:r>
              <w:rPr>
                <w:spacing w:val="27"/>
              </w:rPr>
              <w:t xml:space="preserve"> </w:t>
            </w:r>
            <w:r>
              <w:rPr>
                <w:spacing w:val="-1"/>
              </w:rPr>
              <w:t>日</w:t>
            </w:r>
          </w:p>
        </w:tc>
        <w:tc>
          <w:tcPr>
            <w:tcW w:w="14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F608C55">
            <w:pPr>
              <w:spacing w:line="243" w:lineRule="auto"/>
              <w:rPr>
                <w:rFonts w:ascii="Arial"/>
                <w:sz w:val="21"/>
              </w:rPr>
            </w:pPr>
          </w:p>
          <w:p w14:paraId="68D88C9F">
            <w:pPr>
              <w:spacing w:line="243" w:lineRule="auto"/>
              <w:rPr>
                <w:rFonts w:ascii="Arial"/>
                <w:sz w:val="21"/>
              </w:rPr>
            </w:pPr>
          </w:p>
          <w:p w14:paraId="553A4C7C">
            <w:pPr>
              <w:spacing w:line="244" w:lineRule="auto"/>
              <w:rPr>
                <w:rFonts w:ascii="Arial"/>
                <w:sz w:val="21"/>
              </w:rPr>
            </w:pPr>
          </w:p>
          <w:p w14:paraId="1CC50487">
            <w:pPr>
              <w:spacing w:line="244" w:lineRule="auto"/>
              <w:rPr>
                <w:rFonts w:ascii="Arial"/>
                <w:sz w:val="21"/>
              </w:rPr>
            </w:pPr>
          </w:p>
          <w:p w14:paraId="72A0310F">
            <w:pPr>
              <w:spacing w:line="244" w:lineRule="auto"/>
              <w:rPr>
                <w:rFonts w:ascii="Arial"/>
                <w:sz w:val="21"/>
              </w:rPr>
            </w:pPr>
          </w:p>
          <w:p w14:paraId="3DA66E7E">
            <w:pPr>
              <w:spacing w:line="244" w:lineRule="auto"/>
              <w:rPr>
                <w:rFonts w:ascii="Arial"/>
                <w:sz w:val="21"/>
              </w:rPr>
            </w:pPr>
          </w:p>
          <w:p w14:paraId="2F9A1416">
            <w:pPr>
              <w:spacing w:line="244" w:lineRule="auto"/>
              <w:rPr>
                <w:rFonts w:ascii="Arial"/>
                <w:sz w:val="21"/>
              </w:rPr>
            </w:pPr>
          </w:p>
          <w:p w14:paraId="52829977">
            <w:pPr>
              <w:spacing w:line="244" w:lineRule="auto"/>
              <w:rPr>
                <w:rFonts w:ascii="Arial"/>
                <w:sz w:val="21"/>
              </w:rPr>
            </w:pPr>
          </w:p>
          <w:p w14:paraId="60C9CE47">
            <w:pPr>
              <w:spacing w:line="244" w:lineRule="auto"/>
              <w:rPr>
                <w:rFonts w:ascii="Arial"/>
                <w:sz w:val="21"/>
              </w:rPr>
            </w:pPr>
          </w:p>
          <w:p w14:paraId="0403F2CD">
            <w:pPr>
              <w:pStyle w:val="5"/>
              <w:spacing w:before="74" w:line="241" w:lineRule="auto"/>
              <w:ind w:left="415"/>
            </w:pPr>
            <w:r>
              <w:rPr>
                <w:spacing w:val="2"/>
              </w:rPr>
              <w:t>张明洪</w:t>
            </w:r>
          </w:p>
          <w:p w14:paraId="1FBE3612">
            <w:pPr>
              <w:pStyle w:val="5"/>
              <w:spacing w:before="107" w:line="313" w:lineRule="exact"/>
              <w:ind w:left="149"/>
            </w:pPr>
            <w:r>
              <w:rPr>
                <w:position w:val="2"/>
              </w:rPr>
              <w:t>18606900043</w:t>
            </w:r>
          </w:p>
        </w:tc>
      </w:tr>
      <w:tr w14:paraId="5130AC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57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69687CFB">
            <w:pPr>
              <w:rPr>
                <w:rFonts w:ascii="Arial"/>
                <w:sz w:val="21"/>
              </w:rPr>
            </w:pPr>
          </w:p>
        </w:tc>
        <w:tc>
          <w:tcPr>
            <w:tcW w:w="136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315D1C55">
            <w:pPr>
              <w:rPr>
                <w:rFonts w:ascii="Arial"/>
                <w:sz w:val="21"/>
              </w:rPr>
            </w:pPr>
          </w:p>
        </w:tc>
        <w:tc>
          <w:tcPr>
            <w:tcW w:w="147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0AEB2DD5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4318A272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1C0D7A20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78C6734C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 w14:paraId="3159DCB7">
            <w:pPr>
              <w:spacing w:line="405" w:lineRule="auto"/>
              <w:rPr>
                <w:rFonts w:ascii="Arial"/>
                <w:sz w:val="21"/>
              </w:rPr>
            </w:pPr>
          </w:p>
          <w:p w14:paraId="53FC1C2D">
            <w:pPr>
              <w:pStyle w:val="5"/>
              <w:spacing w:before="73" w:line="238" w:lineRule="auto"/>
              <w:ind w:left="201"/>
            </w:pPr>
            <w:r>
              <w:t>HW31</w:t>
            </w:r>
            <w:r>
              <w:rPr>
                <w:spacing w:val="-26"/>
              </w:rPr>
              <w:t xml:space="preserve"> </w:t>
            </w:r>
            <w:r>
              <w:t>含铅废物</w:t>
            </w:r>
          </w:p>
        </w:tc>
        <w:tc>
          <w:tcPr>
            <w:tcW w:w="6234" w:type="dxa"/>
            <w:vAlign w:val="top"/>
          </w:tcPr>
          <w:p w14:paraId="74AE125D">
            <w:pPr>
              <w:pStyle w:val="5"/>
              <w:spacing w:before="279" w:line="326" w:lineRule="auto"/>
              <w:ind w:left="34" w:right="52" w:hanging="3"/>
            </w:pPr>
            <w:r>
              <w:rPr>
                <w:spacing w:val="8"/>
              </w:rPr>
              <w:t>900-052-31（废铅蓄电池及废铅蓄电池拆解过程中产生的废铅板、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废铅膏和酸液）</w:t>
            </w:r>
          </w:p>
        </w:tc>
        <w:tc>
          <w:tcPr>
            <w:tcW w:w="2267" w:type="dxa"/>
            <w:tcBorders>
              <w:right w:val="single" w:color="auto" w:sz="4" w:space="0"/>
            </w:tcBorders>
            <w:vAlign w:val="top"/>
          </w:tcPr>
          <w:p w14:paraId="48D84D14">
            <w:pPr>
              <w:pStyle w:val="5"/>
              <w:spacing w:before="112" w:line="298" w:lineRule="exact"/>
              <w:ind w:firstLine="404" w:firstLineChars="200"/>
              <w:jc w:val="center"/>
              <w:rPr>
                <w:spacing w:val="1"/>
              </w:rPr>
            </w:pPr>
          </w:p>
          <w:p w14:paraId="0146FAC6">
            <w:pPr>
              <w:pStyle w:val="5"/>
              <w:spacing w:before="112" w:line="298" w:lineRule="exact"/>
              <w:jc w:val="center"/>
            </w:pPr>
            <w:r>
              <w:rPr>
                <w:spacing w:val="2"/>
              </w:rPr>
              <w:t>年回收量</w:t>
            </w:r>
            <w:r>
              <w:rPr>
                <w:spacing w:val="1"/>
              </w:rPr>
              <w:t>1500 吨/年</w:t>
            </w:r>
          </w:p>
        </w:tc>
        <w:tc>
          <w:tcPr>
            <w:tcW w:w="2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ABD027D">
            <w:pPr>
              <w:rPr>
                <w:rFonts w:ascii="Arial"/>
                <w:sz w:val="21"/>
              </w:rPr>
            </w:pPr>
          </w:p>
        </w:tc>
        <w:tc>
          <w:tcPr>
            <w:tcW w:w="1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07B8DAA">
            <w:pPr>
              <w:rPr>
                <w:rFonts w:ascii="Arial"/>
                <w:sz w:val="21"/>
              </w:rPr>
            </w:pPr>
          </w:p>
        </w:tc>
      </w:tr>
      <w:tr w14:paraId="621D39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5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666B8E46">
            <w:pPr>
              <w:rPr>
                <w:rFonts w:ascii="Arial"/>
                <w:sz w:val="21"/>
              </w:rPr>
            </w:pPr>
          </w:p>
          <w:p w14:paraId="3434421B"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C3A39DE">
            <w:pPr>
              <w:bidi w:val="0"/>
              <w:rPr>
                <w:lang w:val="en-US" w:eastAsia="en-US"/>
              </w:rPr>
            </w:pPr>
          </w:p>
          <w:p w14:paraId="315A1960">
            <w:pPr>
              <w:bidi w:val="0"/>
              <w:rPr>
                <w:rFonts w:ascii="方正仿宋_GBK" w:hAnsi="方正仿宋_GBK" w:eastAsia="方正仿宋_GBK" w:cs="方正仿宋_GBK"/>
                <w:snapToGrid w:val="0"/>
                <w:color w:val="000000"/>
                <w:kern w:val="0"/>
                <w:position w:val="2"/>
                <w:sz w:val="20"/>
                <w:szCs w:val="20"/>
                <w:lang w:val="en-US" w:eastAsia="en-US" w:bidi="ar-SA"/>
              </w:rPr>
            </w:pPr>
          </w:p>
          <w:p w14:paraId="242865F9">
            <w:pPr>
              <w:bidi w:val="0"/>
              <w:ind w:firstLine="200" w:firstLineChars="10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position w:val="2"/>
                <w:sz w:val="20"/>
                <w:szCs w:val="20"/>
                <w:lang w:val="en-US" w:eastAsia="zh-CN" w:bidi="ar-SA"/>
              </w:rPr>
              <w:t>6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top"/>
          </w:tcPr>
          <w:p w14:paraId="0A2D45BC"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  <w:p w14:paraId="7BBB6090"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  <w:p w14:paraId="0C89DBC0"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  <w:p w14:paraId="3DF4477E"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  <w:p w14:paraId="1A33801B"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</w:pPr>
          </w:p>
          <w:p w14:paraId="368B59E2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  <w:t>西双版纳鑫祥再生资源回收有限公司</w:t>
            </w:r>
          </w:p>
        </w:tc>
        <w:tc>
          <w:tcPr>
            <w:tcW w:w="1472" w:type="dxa"/>
            <w:vMerge w:val="restart"/>
            <w:tcBorders>
              <w:top w:val="single" w:color="auto" w:sz="4" w:space="0"/>
            </w:tcBorders>
            <w:vAlign w:val="top"/>
          </w:tcPr>
          <w:p w14:paraId="28106E4C">
            <w:pPr>
              <w:bidi w:val="0"/>
              <w:rPr>
                <w:lang w:val="en-US" w:eastAsia="en-US"/>
              </w:rPr>
            </w:pPr>
          </w:p>
          <w:p w14:paraId="465FF86C">
            <w:pPr>
              <w:bidi w:val="0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en-US" w:bidi="ar-SA"/>
              </w:rPr>
            </w:pPr>
          </w:p>
          <w:p w14:paraId="1FE3318B">
            <w:pPr>
              <w:bidi w:val="0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en-US" w:bidi="ar-SA"/>
              </w:rPr>
            </w:pPr>
          </w:p>
          <w:p w14:paraId="38089DF8">
            <w:pPr>
              <w:bidi w:val="0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en-US" w:bidi="ar-SA"/>
              </w:rPr>
            </w:pPr>
          </w:p>
          <w:p w14:paraId="2A66D6B8">
            <w:pPr>
              <w:bidi w:val="0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en-US" w:bidi="ar-SA"/>
              </w:rPr>
            </w:pPr>
          </w:p>
          <w:p w14:paraId="728F6B0E">
            <w:pPr>
              <w:bidi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zh-CN" w:bidi="ar-SA"/>
              </w:rPr>
              <w:t>云南省西双版纳州景洪市嘎洒镇曼掌宰曼占物流园内4栋12号-15号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</w:tcBorders>
            <w:vAlign w:val="top"/>
          </w:tcPr>
          <w:p w14:paraId="53CA6CD5">
            <w:pPr>
              <w:pStyle w:val="5"/>
              <w:spacing w:before="73" w:line="238" w:lineRule="auto"/>
              <w:jc w:val="center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</w:p>
          <w:p w14:paraId="6E178D36">
            <w:pPr>
              <w:pStyle w:val="5"/>
              <w:spacing w:before="73" w:line="238" w:lineRule="auto"/>
              <w:jc w:val="center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</w:p>
          <w:p w14:paraId="391E8455">
            <w:pPr>
              <w:pStyle w:val="5"/>
              <w:spacing w:before="73" w:line="238" w:lineRule="auto"/>
              <w:jc w:val="center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</w:p>
          <w:p w14:paraId="6845128D">
            <w:pPr>
              <w:pStyle w:val="5"/>
              <w:spacing w:before="73" w:line="238" w:lineRule="auto"/>
              <w:jc w:val="center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</w:p>
          <w:p w14:paraId="1F39CB96">
            <w:pPr>
              <w:pStyle w:val="5"/>
              <w:spacing w:before="73" w:line="238" w:lineRule="auto"/>
              <w:jc w:val="center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</w:p>
          <w:p w14:paraId="59388EA3">
            <w:pPr>
              <w:pStyle w:val="5"/>
              <w:spacing w:before="73" w:line="238" w:lineRule="auto"/>
              <w:jc w:val="center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  <w:t>西双版纳州生态环境局景洪分局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top"/>
          </w:tcPr>
          <w:p w14:paraId="0DBEDFCF">
            <w:pPr>
              <w:rPr>
                <w:spacing w:val="-2"/>
                <w:position w:val="2"/>
              </w:rPr>
            </w:pPr>
          </w:p>
          <w:p w14:paraId="6C9065BE">
            <w:pPr>
              <w:rPr>
                <w:rFonts w:hint="eastAsia" w:eastAsia="宋体"/>
                <w:spacing w:val="-2"/>
                <w:position w:val="2"/>
                <w:lang w:val="en-US" w:eastAsia="zh-CN"/>
              </w:rPr>
            </w:pPr>
            <w:r>
              <w:rPr>
                <w:rFonts w:hint="eastAsia" w:eastAsia="宋体"/>
                <w:spacing w:val="-2"/>
                <w:position w:val="2"/>
                <w:lang w:val="en-US" w:eastAsia="zh-CN"/>
              </w:rPr>
              <w:t xml:space="preserve">   </w:t>
            </w:r>
          </w:p>
          <w:p w14:paraId="5FCF6E5C">
            <w:pPr>
              <w:rPr>
                <w:rFonts w:hint="eastAsia" w:eastAsia="宋体"/>
                <w:spacing w:val="-2"/>
                <w:position w:val="2"/>
                <w:lang w:val="en-US" w:eastAsia="zh-CN"/>
              </w:rPr>
            </w:pPr>
          </w:p>
          <w:p w14:paraId="57F073D4"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zh-CN" w:bidi="ar-SA"/>
              </w:rPr>
            </w:pPr>
          </w:p>
          <w:p w14:paraId="0758AF53"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zh-CN" w:bidi="ar-SA"/>
              </w:rPr>
            </w:pPr>
          </w:p>
          <w:p w14:paraId="1A936408"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zh-CN" w:bidi="ar-SA"/>
              </w:rPr>
            </w:pPr>
          </w:p>
          <w:p w14:paraId="44500B77"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zh-CN" w:bidi="ar-SA"/>
              </w:rPr>
            </w:pPr>
          </w:p>
          <w:p w14:paraId="512FC4B1"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zh-CN" w:bidi="ar-SA"/>
              </w:rPr>
            </w:pPr>
          </w:p>
          <w:p w14:paraId="45797694">
            <w:pPr>
              <w:ind w:firstLine="196" w:firstLineChars="100"/>
              <w:rPr>
                <w:rFonts w:ascii="Arial"/>
                <w:sz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zh-CN" w:bidi="ar-SA"/>
              </w:rPr>
              <w:t>Y</w:t>
            </w: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en-US" w:bidi="ar-SA"/>
              </w:rPr>
              <w:t>5328010011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7863E6C8">
            <w:pPr>
              <w:rPr>
                <w:rFonts w:ascii="Arial"/>
                <w:sz w:val="21"/>
              </w:rPr>
            </w:pPr>
          </w:p>
          <w:p w14:paraId="2EA7E492"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62DB680">
            <w:pPr>
              <w:bidi w:val="0"/>
              <w:rPr>
                <w:lang w:val="en-US" w:eastAsia="en-US"/>
              </w:rPr>
            </w:pPr>
          </w:p>
          <w:p w14:paraId="1F000B1D">
            <w:pPr>
              <w:bidi w:val="0"/>
              <w:rPr>
                <w:lang w:val="en-US" w:eastAsia="en-US"/>
              </w:rPr>
            </w:pPr>
          </w:p>
          <w:p w14:paraId="000703B7">
            <w:pPr>
              <w:bidi w:val="0"/>
              <w:rPr>
                <w:lang w:val="en-US" w:eastAsia="en-US"/>
              </w:rPr>
            </w:pPr>
          </w:p>
          <w:p w14:paraId="354A0555">
            <w:pPr>
              <w:bidi w:val="0"/>
              <w:rPr>
                <w:lang w:val="en-US" w:eastAsia="en-US"/>
              </w:rPr>
            </w:pPr>
          </w:p>
          <w:p w14:paraId="64F7E0B0">
            <w:pPr>
              <w:bidi w:val="0"/>
              <w:rPr>
                <w:lang w:val="en-US" w:eastAsia="en-US"/>
              </w:rPr>
            </w:pPr>
          </w:p>
          <w:p w14:paraId="1FF62E10">
            <w:pPr>
              <w:bidi w:val="0"/>
              <w:rPr>
                <w:lang w:val="en-US" w:eastAsia="en-US"/>
              </w:rPr>
            </w:pPr>
          </w:p>
          <w:p w14:paraId="56A0D9EB">
            <w:pPr>
              <w:bidi w:val="0"/>
              <w:rPr>
                <w:lang w:val="en-US" w:eastAsia="en-US"/>
              </w:rPr>
            </w:pPr>
          </w:p>
          <w:p w14:paraId="6157EFF0">
            <w:pPr>
              <w:bidi w:val="0"/>
              <w:ind w:firstLine="208" w:firstLineChars="100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4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4"/>
                <w:kern w:val="0"/>
                <w:sz w:val="20"/>
                <w:szCs w:val="20"/>
                <w:lang w:val="en-US" w:eastAsia="en-US" w:bidi="ar-SA"/>
              </w:rPr>
              <w:t>收集、贮存</w:t>
            </w:r>
          </w:p>
          <w:p w14:paraId="662FC9AE">
            <w:pPr>
              <w:bidi w:val="0"/>
              <w:ind w:firstLine="505" w:firstLineChars="0"/>
              <w:jc w:val="left"/>
              <w:rPr>
                <w:lang w:val="en-US" w:eastAsia="en-US"/>
              </w:rPr>
            </w:pPr>
          </w:p>
        </w:tc>
        <w:tc>
          <w:tcPr>
            <w:tcW w:w="1700" w:type="dxa"/>
            <w:tcBorders>
              <w:left w:val="single" w:color="auto" w:sz="4" w:space="0"/>
            </w:tcBorders>
            <w:vAlign w:val="top"/>
          </w:tcPr>
          <w:p w14:paraId="405B020E">
            <w:pPr>
              <w:pStyle w:val="5"/>
              <w:spacing w:before="73" w:line="238" w:lineRule="auto"/>
              <w:ind w:left="201"/>
            </w:pPr>
          </w:p>
          <w:p w14:paraId="14A29DB9">
            <w:pPr>
              <w:pStyle w:val="5"/>
              <w:spacing w:before="73" w:line="238" w:lineRule="auto"/>
              <w:ind w:left="201"/>
            </w:pPr>
            <w:r>
              <w:t>HW31</w:t>
            </w:r>
            <w:r>
              <w:rPr>
                <w:spacing w:val="-26"/>
              </w:rPr>
              <w:t xml:space="preserve"> </w:t>
            </w:r>
            <w:r>
              <w:t>含铅废物</w:t>
            </w:r>
          </w:p>
        </w:tc>
        <w:tc>
          <w:tcPr>
            <w:tcW w:w="6234" w:type="dxa"/>
            <w:vAlign w:val="top"/>
          </w:tcPr>
          <w:p w14:paraId="5989B83D">
            <w:pPr>
              <w:pStyle w:val="5"/>
              <w:spacing w:before="279" w:line="326" w:lineRule="auto"/>
              <w:ind w:left="34" w:right="52" w:hanging="3"/>
              <w:rPr>
                <w:spacing w:val="8"/>
              </w:rPr>
            </w:pPr>
            <w:r>
              <w:rPr>
                <w:spacing w:val="8"/>
              </w:rPr>
              <w:t>900-052-31（废铅蓄电池及废铅蓄电池拆解过程中产生的废铅板、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废铅膏和酸液）</w:t>
            </w:r>
          </w:p>
        </w:tc>
        <w:tc>
          <w:tcPr>
            <w:tcW w:w="2267" w:type="dxa"/>
            <w:tcBorders>
              <w:right w:val="single" w:color="auto" w:sz="4" w:space="0"/>
            </w:tcBorders>
            <w:vAlign w:val="top"/>
          </w:tcPr>
          <w:p w14:paraId="703F5E15">
            <w:pPr>
              <w:pStyle w:val="5"/>
              <w:spacing w:before="112" w:line="298" w:lineRule="exact"/>
              <w:ind w:firstLine="404" w:firstLineChars="200"/>
              <w:jc w:val="center"/>
              <w:rPr>
                <w:rFonts w:hint="eastAsia"/>
                <w:spacing w:val="1"/>
                <w:lang w:val="en-US" w:eastAsia="zh-CN"/>
              </w:rPr>
            </w:pPr>
          </w:p>
          <w:p w14:paraId="4BED2C96">
            <w:pPr>
              <w:pStyle w:val="5"/>
              <w:spacing w:before="112" w:line="298" w:lineRule="exact"/>
              <w:jc w:val="center"/>
              <w:rPr>
                <w:rFonts w:hint="default" w:eastAsia="方正仿宋_GBK"/>
                <w:spacing w:val="1"/>
                <w:lang w:val="en-US" w:eastAsia="zh-CN"/>
              </w:rPr>
            </w:pPr>
            <w:r>
              <w:rPr>
                <w:spacing w:val="2"/>
              </w:rPr>
              <w:t>年回收量</w:t>
            </w:r>
            <w:r>
              <w:rPr>
                <w:rFonts w:hint="eastAsia"/>
                <w:spacing w:val="1"/>
                <w:lang w:val="en-US" w:eastAsia="zh-CN"/>
              </w:rPr>
              <w:t>10000吨/年</w:t>
            </w:r>
          </w:p>
        </w:tc>
        <w:tc>
          <w:tcPr>
            <w:tcW w:w="2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887841D">
            <w:pPr>
              <w:rPr>
                <w:rFonts w:ascii="Arial"/>
                <w:sz w:val="21"/>
              </w:rPr>
            </w:pPr>
          </w:p>
          <w:p w14:paraId="3CBB9C81">
            <w:pPr>
              <w:pStyle w:val="5"/>
              <w:spacing w:before="73"/>
              <w:ind w:left="199" w:leftChars="95" w:firstLine="0" w:firstLineChars="0"/>
              <w:rPr>
                <w:spacing w:val="-4"/>
              </w:rPr>
            </w:pPr>
          </w:p>
          <w:p w14:paraId="2169B399">
            <w:pPr>
              <w:pStyle w:val="5"/>
              <w:spacing w:before="73"/>
              <w:ind w:left="199" w:leftChars="95" w:firstLine="0" w:firstLineChars="0"/>
              <w:rPr>
                <w:spacing w:val="-4"/>
              </w:rPr>
            </w:pPr>
          </w:p>
          <w:p w14:paraId="7AFC89EE">
            <w:pPr>
              <w:pStyle w:val="5"/>
              <w:spacing w:before="73"/>
              <w:ind w:left="199" w:leftChars="95" w:firstLine="0" w:firstLineChars="0"/>
              <w:rPr>
                <w:spacing w:val="-4"/>
              </w:rPr>
            </w:pPr>
          </w:p>
          <w:p w14:paraId="50B5B47D">
            <w:pPr>
              <w:pStyle w:val="5"/>
              <w:spacing w:before="73"/>
              <w:ind w:left="199" w:leftChars="95" w:firstLine="0" w:firstLineChars="0"/>
              <w:rPr>
                <w:spacing w:val="-4"/>
              </w:rPr>
            </w:pPr>
          </w:p>
          <w:p w14:paraId="4C04E207">
            <w:pPr>
              <w:pStyle w:val="5"/>
              <w:spacing w:before="73"/>
              <w:ind w:left="199" w:leftChars="95" w:firstLine="0" w:firstLineChars="0"/>
              <w:rPr>
                <w:lang w:val="en-US" w:eastAsia="en-US"/>
              </w:rPr>
            </w:pPr>
            <w:r>
              <w:rPr>
                <w:spacing w:val="-4"/>
              </w:rPr>
              <w:t>202</w:t>
            </w:r>
            <w:r>
              <w:rPr>
                <w:rFonts w:hint="eastAsia"/>
                <w:spacing w:val="-4"/>
                <w:lang w:val="en-US" w:eastAsia="zh-CN"/>
              </w:rPr>
              <w:t>5</w:t>
            </w:r>
            <w:r>
              <w:rPr>
                <w:spacing w:val="-4"/>
              </w:rPr>
              <w:t xml:space="preserve"> 年 </w:t>
            </w:r>
            <w:r>
              <w:rPr>
                <w:rFonts w:hint="eastAsia"/>
                <w:spacing w:val="-4"/>
                <w:lang w:val="en-US" w:eastAsia="zh-CN"/>
              </w:rPr>
              <w:t>7</w:t>
            </w:r>
            <w:r>
              <w:rPr>
                <w:spacing w:val="-4"/>
              </w:rPr>
              <w:t xml:space="preserve"> 月 </w:t>
            </w:r>
            <w:r>
              <w:rPr>
                <w:rFonts w:hint="eastAsia"/>
                <w:spacing w:val="-4"/>
                <w:lang w:val="en-US" w:eastAsia="zh-CN"/>
              </w:rPr>
              <w:t>7</w:t>
            </w:r>
            <w:r>
              <w:rPr>
                <w:spacing w:val="-4"/>
              </w:rPr>
              <w:t>日-202</w:t>
            </w:r>
            <w:r>
              <w:rPr>
                <w:rFonts w:hint="eastAsia"/>
                <w:spacing w:val="-4"/>
                <w:lang w:val="en-US" w:eastAsia="zh-CN"/>
              </w:rPr>
              <w:t>8</w:t>
            </w:r>
            <w:r>
              <w:rPr>
                <w:spacing w:val="-4"/>
              </w:rPr>
              <w:t xml:space="preserve"> 年 </w:t>
            </w:r>
            <w:r>
              <w:rPr>
                <w:rFonts w:hint="eastAsia"/>
                <w:spacing w:val="-4"/>
                <w:lang w:val="en-US" w:eastAsia="zh-CN"/>
              </w:rPr>
              <w:t xml:space="preserve">7 </w:t>
            </w:r>
            <w:r>
              <w:rPr>
                <w:spacing w:val="-4"/>
              </w:rPr>
              <w:t xml:space="preserve">月 </w:t>
            </w:r>
            <w:r>
              <w:rPr>
                <w:rFonts w:hint="eastAsia"/>
                <w:spacing w:val="-4"/>
                <w:lang w:val="en-US" w:eastAsia="zh-CN"/>
              </w:rPr>
              <w:t>6</w:t>
            </w:r>
            <w:r>
              <w:rPr>
                <w:spacing w:val="-4"/>
              </w:rPr>
              <w:t xml:space="preserve"> 日</w:t>
            </w:r>
          </w:p>
        </w:tc>
        <w:tc>
          <w:tcPr>
            <w:tcW w:w="14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503140C">
            <w:pPr>
              <w:rPr>
                <w:rFonts w:ascii="Arial"/>
                <w:sz w:val="21"/>
              </w:rPr>
            </w:pPr>
          </w:p>
          <w:p w14:paraId="0A696DDF"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466BBBA">
            <w:pPr>
              <w:bidi w:val="0"/>
              <w:rPr>
                <w:lang w:val="en-US" w:eastAsia="en-US"/>
              </w:rPr>
            </w:pPr>
          </w:p>
          <w:p w14:paraId="4FFB1B5F">
            <w:pPr>
              <w:bidi w:val="0"/>
              <w:rPr>
                <w:lang w:val="en-US" w:eastAsia="en-US"/>
              </w:rPr>
            </w:pPr>
          </w:p>
          <w:p w14:paraId="5E3A9C5F">
            <w:pPr>
              <w:bidi w:val="0"/>
              <w:rPr>
                <w:lang w:val="en-US" w:eastAsia="en-US"/>
              </w:rPr>
            </w:pPr>
          </w:p>
          <w:p w14:paraId="1F191DC6">
            <w:pPr>
              <w:pStyle w:val="5"/>
              <w:spacing w:before="74" w:line="241" w:lineRule="auto"/>
              <w:ind w:left="415"/>
              <w:jc w:val="both"/>
              <w:rPr>
                <w:spacing w:val="2"/>
                <w:lang w:val="en-US" w:eastAsia="en-US"/>
              </w:rPr>
            </w:pPr>
          </w:p>
          <w:p w14:paraId="2E073BDC">
            <w:pPr>
              <w:pStyle w:val="5"/>
              <w:spacing w:before="74" w:line="241" w:lineRule="auto"/>
              <w:ind w:left="415"/>
              <w:jc w:val="both"/>
              <w:rPr>
                <w:rFonts w:hint="eastAsia"/>
                <w:spacing w:val="2"/>
                <w:lang w:val="en-US" w:eastAsia="zh-CN"/>
              </w:rPr>
            </w:pPr>
            <w:r>
              <w:rPr>
                <w:rFonts w:hint="eastAsia"/>
                <w:spacing w:val="2"/>
                <w:lang w:val="en-US" w:eastAsia="zh-CN"/>
              </w:rPr>
              <w:t>黄贵昆</w:t>
            </w:r>
          </w:p>
          <w:p w14:paraId="34DCF254">
            <w:pPr>
              <w:pStyle w:val="5"/>
              <w:spacing w:before="74" w:line="241" w:lineRule="auto"/>
              <w:ind w:firstLine="204" w:firstLineChars="10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2"/>
                <w:lang w:val="en-US" w:eastAsia="zh-CN"/>
              </w:rPr>
              <w:t>13529238646</w:t>
            </w:r>
          </w:p>
        </w:tc>
      </w:tr>
      <w:tr w14:paraId="0316CF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5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77F26A6">
            <w:pPr>
              <w:rPr>
                <w:rFonts w:ascii="Arial"/>
                <w:sz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top"/>
          </w:tcPr>
          <w:p w14:paraId="2BFB79C8">
            <w:pPr>
              <w:rPr>
                <w:rFonts w:ascii="Arial"/>
                <w:sz w:val="21"/>
              </w:rPr>
            </w:pPr>
          </w:p>
        </w:tc>
        <w:tc>
          <w:tcPr>
            <w:tcW w:w="1472" w:type="dxa"/>
            <w:vMerge w:val="continue"/>
            <w:tcBorders>
              <w:bottom w:val="single" w:color="auto" w:sz="4" w:space="0"/>
            </w:tcBorders>
            <w:vAlign w:val="top"/>
          </w:tcPr>
          <w:p w14:paraId="69013D09">
            <w:pPr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417" w:type="dxa"/>
            <w:vMerge w:val="continue"/>
            <w:tcBorders>
              <w:bottom w:val="single" w:color="auto" w:sz="4" w:space="0"/>
            </w:tcBorders>
            <w:vAlign w:val="top"/>
          </w:tcPr>
          <w:p w14:paraId="41388701">
            <w:pPr>
              <w:pStyle w:val="5"/>
              <w:spacing w:before="73" w:line="238" w:lineRule="auto"/>
              <w:jc w:val="both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1417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 w14:paraId="42B35275"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positio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9FC1CA6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tcBorders>
              <w:left w:val="single" w:color="auto" w:sz="4" w:space="0"/>
            </w:tcBorders>
            <w:vAlign w:val="top"/>
          </w:tcPr>
          <w:p w14:paraId="4C3BF579">
            <w:pPr>
              <w:pStyle w:val="5"/>
              <w:spacing w:before="73" w:line="238" w:lineRule="auto"/>
              <w:ind w:left="201"/>
            </w:pPr>
          </w:p>
          <w:p w14:paraId="76DC2126">
            <w:pPr>
              <w:pStyle w:val="5"/>
              <w:spacing w:before="73" w:line="238" w:lineRule="auto"/>
              <w:ind w:left="201"/>
            </w:pPr>
          </w:p>
          <w:p w14:paraId="6836D4A2">
            <w:pPr>
              <w:bidi w:val="0"/>
              <w:rPr>
                <w:rFonts w:ascii="方正仿宋_GBK" w:hAnsi="方正仿宋_GBK" w:eastAsia="方正仿宋_GBK" w:cs="方正仿宋_GBK"/>
                <w:snapToGrid w:val="0"/>
                <w:color w:val="000000"/>
                <w:spacing w:val="7"/>
                <w:kern w:val="0"/>
                <w:sz w:val="20"/>
                <w:szCs w:val="20"/>
                <w:lang w:val="en-US" w:eastAsia="en-US" w:bidi="ar-SA"/>
              </w:rPr>
            </w:pPr>
          </w:p>
          <w:p w14:paraId="2B720D24">
            <w:pPr>
              <w:bidi w:val="0"/>
              <w:jc w:val="center"/>
            </w:pP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7"/>
                <w:kern w:val="0"/>
                <w:sz w:val="20"/>
                <w:szCs w:val="20"/>
                <w:lang w:val="en-US" w:eastAsia="en-US" w:bidi="ar-SA"/>
              </w:rPr>
              <w:t>HW08 废矿物油与 含矿物油废物</w:t>
            </w:r>
          </w:p>
        </w:tc>
        <w:tc>
          <w:tcPr>
            <w:tcW w:w="6234" w:type="dxa"/>
            <w:vAlign w:val="top"/>
          </w:tcPr>
          <w:p w14:paraId="5A5AE610">
            <w:pPr>
              <w:pStyle w:val="5"/>
              <w:spacing w:before="2" w:line="327" w:lineRule="auto"/>
              <w:ind w:left="39" w:hanging="8"/>
              <w:rPr>
                <w:spacing w:val="4"/>
              </w:rPr>
            </w:pPr>
            <w:r>
              <w:rPr>
                <w:spacing w:val="3"/>
              </w:rPr>
              <w:t>900-214-08（车辆、轮船及其它机械维修过程中产生的废发动机油、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制动器油、</w:t>
            </w:r>
            <w:r>
              <w:rPr>
                <w:spacing w:val="-14"/>
              </w:rPr>
              <w:t xml:space="preserve"> </w:t>
            </w:r>
            <w:r>
              <w:rPr>
                <w:spacing w:val="4"/>
              </w:rPr>
              <w:t>自动变速器油、齿轮油等废润滑油）</w:t>
            </w:r>
          </w:p>
          <w:p w14:paraId="63E62281">
            <w:pPr>
              <w:pStyle w:val="5"/>
              <w:spacing w:before="2" w:line="327" w:lineRule="auto"/>
              <w:ind w:left="39" w:hanging="8"/>
              <w:rPr>
                <w:spacing w:val="6"/>
              </w:rPr>
            </w:pPr>
            <w:r>
              <w:rPr>
                <w:spacing w:val="5"/>
              </w:rPr>
              <w:t>900-199-08（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内燃机、汽车、轮船等集中拆解过程产生的废矿物油</w:t>
            </w:r>
            <w:r>
              <w:t xml:space="preserve">  </w:t>
            </w:r>
            <w:r>
              <w:rPr>
                <w:spacing w:val="6"/>
              </w:rPr>
              <w:t>及油泥）</w:t>
            </w:r>
          </w:p>
          <w:p w14:paraId="6C5E9CFD">
            <w:pPr>
              <w:pStyle w:val="5"/>
              <w:spacing w:before="2" w:line="327" w:lineRule="auto"/>
              <w:ind w:left="39" w:hanging="8"/>
              <w:rPr>
                <w:spacing w:val="8"/>
              </w:rPr>
            </w:pPr>
            <w:r>
              <w:rPr>
                <w:spacing w:val="8"/>
              </w:rPr>
              <w:t>900-220-08（变压器维护、更换和拆解过程中产生的废变压器油）</w:t>
            </w:r>
          </w:p>
          <w:p w14:paraId="5B1AE753">
            <w:pPr>
              <w:pStyle w:val="5"/>
              <w:spacing w:before="2" w:line="327" w:lineRule="auto"/>
              <w:ind w:left="39" w:hanging="8"/>
              <w:rPr>
                <w:spacing w:val="8"/>
              </w:rPr>
            </w:pPr>
            <w:r>
              <w:rPr>
                <w:spacing w:val="9"/>
              </w:rPr>
              <w:t>900-249-08（其他生产、销售、使用过程中产生的废矿物油及沾染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矿物油的废弃包装物）</w:t>
            </w:r>
          </w:p>
        </w:tc>
        <w:tc>
          <w:tcPr>
            <w:tcW w:w="2267" w:type="dxa"/>
            <w:tcBorders>
              <w:right w:val="single" w:color="auto" w:sz="4" w:space="0"/>
            </w:tcBorders>
            <w:vAlign w:val="top"/>
          </w:tcPr>
          <w:p w14:paraId="2351F06E">
            <w:pPr>
              <w:pStyle w:val="5"/>
              <w:spacing w:before="112" w:line="298" w:lineRule="exact"/>
              <w:ind w:firstLine="404" w:firstLineChars="200"/>
              <w:jc w:val="center"/>
              <w:rPr>
                <w:rFonts w:hint="eastAsia"/>
                <w:spacing w:val="1"/>
                <w:lang w:val="en-US" w:eastAsia="zh-CN"/>
              </w:rPr>
            </w:pPr>
          </w:p>
          <w:p w14:paraId="786EA5C9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06DE81AB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32B2E206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2FDD2882"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2"/>
                <w:kern w:val="0"/>
                <w:sz w:val="20"/>
                <w:szCs w:val="20"/>
                <w:lang w:val="en-US" w:eastAsia="zh-CN" w:bidi="ar-SA"/>
              </w:rPr>
            </w:pPr>
          </w:p>
          <w:p w14:paraId="059AA5D3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2"/>
                <w:kern w:val="0"/>
                <w:sz w:val="20"/>
                <w:szCs w:val="20"/>
                <w:lang w:val="en-US" w:eastAsia="en-US" w:bidi="ar-SA"/>
              </w:rPr>
              <w:t>年回收量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1"/>
                <w:kern w:val="0"/>
                <w:sz w:val="20"/>
                <w:szCs w:val="20"/>
                <w:lang w:val="en-US" w:eastAsia="zh-CN" w:bidi="ar-SA"/>
              </w:rPr>
              <w:t>3000吨/年</w:t>
            </w:r>
          </w:p>
        </w:tc>
        <w:tc>
          <w:tcPr>
            <w:tcW w:w="2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 w14:paraId="61BDE22E">
            <w:pPr>
              <w:pStyle w:val="5"/>
              <w:spacing w:before="73"/>
              <w:ind w:left="199" w:leftChars="95" w:firstLine="0" w:firstLineChars="0"/>
              <w:rPr>
                <w:spacing w:val="-4"/>
              </w:rPr>
            </w:pPr>
          </w:p>
        </w:tc>
        <w:tc>
          <w:tcPr>
            <w:tcW w:w="1421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67F360D">
            <w:pPr>
              <w:rPr>
                <w:rFonts w:ascii="Arial"/>
                <w:sz w:val="21"/>
              </w:rPr>
            </w:pPr>
          </w:p>
        </w:tc>
      </w:tr>
    </w:tbl>
    <w:p w14:paraId="7B2D693A">
      <w:pPr>
        <w:rPr>
          <w:rFonts w:ascii="Arial"/>
          <w:sz w:val="21"/>
        </w:rPr>
      </w:pPr>
    </w:p>
    <w:sectPr>
      <w:footerReference r:id="rId6" w:type="default"/>
      <w:pgSz w:w="23812" w:h="16839"/>
      <w:pgMar w:top="1134" w:right="1130" w:bottom="707" w:left="1129" w:header="0" w:footer="45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1B8994">
    <w:pPr>
      <w:spacing w:line="181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>—1—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D6FE5E">
    <w:pPr>
      <w:spacing w:line="181" w:lineRule="auto"/>
      <w:ind w:left="1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>—2—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RhMDc1YTVlY2I1NmI2Yzk0N2E3ZjUxNmIxMzllNjMifQ=="/>
  </w:docVars>
  <w:rsids>
    <w:rsidRoot w:val="00000000"/>
    <w:rsid w:val="0D3115F0"/>
    <w:rsid w:val="1BC01F00"/>
    <w:rsid w:val="210F451A"/>
    <w:rsid w:val="29675BBB"/>
    <w:rsid w:val="29F850D3"/>
    <w:rsid w:val="2F5A3DFA"/>
    <w:rsid w:val="314663BC"/>
    <w:rsid w:val="45B608B1"/>
    <w:rsid w:val="47346550"/>
    <w:rsid w:val="6F6A05FD"/>
    <w:rsid w:val="73940D1D"/>
    <w:rsid w:val="7E8722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1569</Words>
  <Characters>2065</Characters>
  <TotalTime>31</TotalTime>
  <ScaleCrop>false</ScaleCrop>
  <LinksUpToDate>false</LinksUpToDate>
  <CharactersWithSpaces>2215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2025-04-07T11:24:00Z</dcterms:created>
  <dc:creator>HP</dc:creator>
  <cp:lastModifiedBy>阳海</cp:lastModifiedBy>
  <dcterms:modified xsi:type="dcterms:W3CDTF">2025-11-11T08:53:32Z</dcterms:modified>
  <dc:title>云环通〔2015〕  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2025-07-15T11:55:31Z</vt:filetime>
  </property>
  <property fmtid="{D5CDD505-2E9C-101B-9397-08002B2CF9AE}" pid="4" name="KSOProductBuildVer">
    <vt:lpwstr>2052-12.1.0.23542</vt:lpwstr>
  </property>
  <property fmtid="{D5CDD505-2E9C-101B-9397-08002B2CF9AE}" pid="5" name="ICV">
    <vt:lpwstr>6BB9856429F54824BFD42097D760DDEA_13</vt:lpwstr>
  </property>
  <property fmtid="{D5CDD505-2E9C-101B-9397-08002B2CF9AE}" pid="6" name="KSOTemplateDocerSaveRecord">
    <vt:lpwstr>eyJoZGlkIjoiMTVjNjk1NWVlY2NjMTNkMTNjYWVkMDdiMGRhNDQxNTAiLCJ1c2VySWQiOiIxNTI1Mzk1NjYzIn0=</vt:lpwstr>
  </property>
</Properties>
</file>