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7EBEF">
      <w:pPr>
        <w:spacing w:line="600" w:lineRule="exact"/>
        <w:jc w:val="center"/>
        <w:rPr>
          <w:rFonts w:eastAsia="方正小标宋_GBK" w:cs="方正小标宋_GBK"/>
          <w:color w:val="000000"/>
          <w:kern w:val="0"/>
          <w:sz w:val="40"/>
          <w:szCs w:val="40"/>
          <w:lang w:bidi="ar"/>
        </w:rPr>
      </w:pPr>
      <w:r>
        <w:rPr>
          <w:rFonts w:hint="eastAsia" w:eastAsia="方正小标宋_GBK" w:cs="方正小标宋_GBK"/>
          <w:color w:val="000000"/>
          <w:kern w:val="0"/>
          <w:sz w:val="40"/>
          <w:szCs w:val="40"/>
          <w:lang w:bidi="ar"/>
        </w:rPr>
        <w:t>景洪市行政许可事项清单（</w:t>
      </w:r>
      <w:r>
        <w:rPr>
          <w:rFonts w:ascii="宋体" w:hAnsi="宋体" w:eastAsia="方正小标宋_GBK" w:cs="宋体"/>
          <w:color w:val="000000"/>
          <w:kern w:val="0"/>
          <w:sz w:val="40"/>
          <w:szCs w:val="40"/>
          <w:lang w:bidi="ar"/>
        </w:rPr>
        <w:t>202</w:t>
      </w:r>
      <w:r>
        <w:rPr>
          <w:rFonts w:hint="eastAsia" w:ascii="宋体" w:hAnsi="宋体" w:eastAsia="方正小标宋_GBK" w:cs="宋体"/>
          <w:color w:val="000000"/>
          <w:kern w:val="0"/>
          <w:sz w:val="40"/>
          <w:szCs w:val="40"/>
          <w:lang w:val="en-US" w:eastAsia="zh-CN" w:bidi="ar"/>
        </w:rPr>
        <w:t>5</w:t>
      </w:r>
      <w:r>
        <w:rPr>
          <w:rFonts w:eastAsia="方正小标宋_GBK" w:cs="方正小标宋_GBK"/>
          <w:color w:val="000000"/>
          <w:kern w:val="0"/>
          <w:sz w:val="40"/>
          <w:szCs w:val="40"/>
          <w:lang w:bidi="ar"/>
        </w:rPr>
        <w:t>年版）</w:t>
      </w:r>
    </w:p>
    <w:p w14:paraId="1FF00238">
      <w:pPr>
        <w:keepNext w:val="0"/>
        <w:keepLines w:val="0"/>
        <w:pageBreakBefore w:val="0"/>
        <w:widowControl/>
        <w:suppressLineNumbers w:val="0"/>
        <w:kinsoku/>
        <w:wordWrap/>
        <w:overflowPunct/>
        <w:topLinePunct w:val="0"/>
        <w:autoSpaceDE/>
        <w:autoSpaceDN/>
        <w:bidi w:val="0"/>
        <w:adjustRightInd/>
        <w:snapToGrid/>
        <w:spacing w:line="560" w:lineRule="exact"/>
        <w:ind w:left="-442" w:leftChars="-196" w:right="-402" w:rightChars="-178" w:firstLine="888" w:firstLineChars="300"/>
        <w:jc w:val="left"/>
        <w:textAlignment w:val="auto"/>
        <w:rPr>
          <w:rFonts w:ascii="方正黑体_GBK" w:hAnsi="方正黑体_GBK" w:eastAsia="方正黑体_GBK" w:cs="方正黑体_GBK"/>
          <w:color w:val="auto"/>
          <w:kern w:val="0"/>
          <w:sz w:val="28"/>
          <w:szCs w:val="28"/>
          <w:lang w:val="en-US" w:eastAsia="zh-CN" w:bidi="ar"/>
        </w:rPr>
      </w:pPr>
    </w:p>
    <w:p w14:paraId="0A451BC8">
      <w:pPr>
        <w:keepNext w:val="0"/>
        <w:keepLines w:val="0"/>
        <w:pageBreakBefore w:val="0"/>
        <w:widowControl/>
        <w:suppressLineNumbers w:val="0"/>
        <w:kinsoku/>
        <w:wordWrap/>
        <w:overflowPunct/>
        <w:topLinePunct w:val="0"/>
        <w:autoSpaceDE/>
        <w:autoSpaceDN/>
        <w:bidi w:val="0"/>
        <w:adjustRightInd/>
        <w:snapToGrid/>
        <w:spacing w:line="560" w:lineRule="exact"/>
        <w:ind w:right="-402" w:rightChars="-178"/>
        <w:jc w:val="left"/>
        <w:textAlignment w:val="auto"/>
        <w:rPr>
          <w:rFonts w:eastAsia="方正楷体_GBK" w:cs="方正小标宋_GBK"/>
          <w:color w:val="000000"/>
          <w:kern w:val="0"/>
          <w:sz w:val="40"/>
          <w:szCs w:val="40"/>
          <w:lang w:bidi="ar"/>
        </w:rPr>
      </w:pPr>
      <w:r>
        <w:rPr>
          <w:rFonts w:ascii="方正黑体_GBK" w:hAnsi="方正黑体_GBK" w:eastAsia="方正黑体_GBK" w:cs="方正黑体_GBK"/>
          <w:color w:val="auto"/>
          <w:kern w:val="0"/>
          <w:sz w:val="28"/>
          <w:szCs w:val="28"/>
          <w:lang w:val="en-US" w:eastAsia="zh-CN" w:bidi="ar"/>
        </w:rPr>
        <w:t>一、承接法律、行政法规、国务院决定设定的在</w:t>
      </w:r>
      <w:r>
        <w:rPr>
          <w:rFonts w:hint="eastAsia" w:ascii="方正黑体_GBK" w:hAnsi="方正黑体_GBK" w:eastAsia="方正黑体_GBK" w:cs="方正黑体_GBK"/>
          <w:color w:val="auto"/>
          <w:kern w:val="0"/>
          <w:sz w:val="28"/>
          <w:szCs w:val="28"/>
          <w:lang w:val="en-US" w:eastAsia="zh-CN" w:bidi="ar"/>
        </w:rPr>
        <w:t>景洪市</w:t>
      </w:r>
      <w:r>
        <w:rPr>
          <w:rFonts w:ascii="方正黑体_GBK" w:hAnsi="方正黑体_GBK" w:eastAsia="方正黑体_GBK" w:cs="方正黑体_GBK"/>
          <w:color w:val="auto"/>
          <w:kern w:val="0"/>
          <w:sz w:val="28"/>
          <w:szCs w:val="28"/>
          <w:lang w:val="en-US" w:eastAsia="zh-CN" w:bidi="ar"/>
        </w:rPr>
        <w:t>实施的行政许可事项</w:t>
      </w:r>
      <w:r>
        <w:rPr>
          <w:rFonts w:hint="eastAsia" w:ascii="方正黑体_GBK" w:hAnsi="方正黑体_GBK" w:eastAsia="方正黑体_GBK" w:cs="方正黑体_GBK"/>
          <w:color w:val="auto"/>
          <w:kern w:val="0"/>
          <w:sz w:val="28"/>
          <w:szCs w:val="28"/>
          <w:lang w:val="en-US" w:eastAsia="zh-CN" w:bidi="ar"/>
        </w:rPr>
        <w:t>（共</w:t>
      </w:r>
      <w:r>
        <w:rPr>
          <w:rFonts w:hint="eastAsia" w:ascii="宋体" w:hAnsi="宋体" w:eastAsia="宋体" w:cs="宋体"/>
          <w:color w:val="auto"/>
          <w:kern w:val="0"/>
          <w:sz w:val="28"/>
          <w:szCs w:val="28"/>
          <w:lang w:val="en-US" w:eastAsia="zh-CN" w:bidi="ar"/>
        </w:rPr>
        <w:t>230</w:t>
      </w:r>
      <w:r>
        <w:rPr>
          <w:rFonts w:hint="eastAsia" w:ascii="方正黑体_GBK" w:hAnsi="方正黑体_GBK" w:eastAsia="方正黑体_GBK" w:cs="方正黑体_GBK"/>
          <w:color w:val="auto"/>
          <w:kern w:val="0"/>
          <w:sz w:val="28"/>
          <w:szCs w:val="28"/>
          <w:lang w:val="en-US" w:eastAsia="zh-CN" w:bidi="ar"/>
        </w:rPr>
        <w:t>项）</w:t>
      </w:r>
    </w:p>
    <w:tbl>
      <w:tblPr>
        <w:tblStyle w:val="9"/>
        <w:tblW w:w="55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535"/>
        <w:gridCol w:w="3184"/>
        <w:gridCol w:w="2051"/>
        <w:gridCol w:w="5055"/>
        <w:gridCol w:w="2015"/>
      </w:tblGrid>
      <w:tr w14:paraId="03C5F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796" w:type="dxa"/>
            <w:noWrap w:val="0"/>
            <w:tcMar>
              <w:top w:w="6" w:type="dxa"/>
              <w:left w:w="108" w:type="dxa"/>
              <w:bottom w:w="6" w:type="dxa"/>
              <w:right w:w="108" w:type="dxa"/>
            </w:tcMar>
            <w:vAlign w:val="center"/>
          </w:tcPr>
          <w:p w14:paraId="177090C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序号</w:t>
            </w:r>
          </w:p>
        </w:tc>
        <w:tc>
          <w:tcPr>
            <w:tcW w:w="2535" w:type="dxa"/>
            <w:noWrap w:val="0"/>
            <w:tcMar>
              <w:top w:w="6" w:type="dxa"/>
              <w:left w:w="108" w:type="dxa"/>
              <w:bottom w:w="6" w:type="dxa"/>
              <w:right w:w="108" w:type="dxa"/>
            </w:tcMar>
            <w:vAlign w:val="center"/>
          </w:tcPr>
          <w:p w14:paraId="55BC9370">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主管部门</w:t>
            </w:r>
          </w:p>
        </w:tc>
        <w:tc>
          <w:tcPr>
            <w:tcW w:w="3184" w:type="dxa"/>
            <w:noWrap w:val="0"/>
            <w:tcMar>
              <w:top w:w="6" w:type="dxa"/>
              <w:left w:w="108" w:type="dxa"/>
              <w:bottom w:w="6" w:type="dxa"/>
              <w:right w:w="108" w:type="dxa"/>
            </w:tcMar>
            <w:vAlign w:val="center"/>
          </w:tcPr>
          <w:p w14:paraId="32B8373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事项名称</w:t>
            </w:r>
          </w:p>
        </w:tc>
        <w:tc>
          <w:tcPr>
            <w:tcW w:w="2051" w:type="dxa"/>
            <w:noWrap w:val="0"/>
            <w:tcMar>
              <w:top w:w="6" w:type="dxa"/>
              <w:left w:w="108" w:type="dxa"/>
              <w:bottom w:w="6" w:type="dxa"/>
              <w:right w:w="108" w:type="dxa"/>
            </w:tcMar>
            <w:vAlign w:val="center"/>
          </w:tcPr>
          <w:p w14:paraId="640BE40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实施机关</w:t>
            </w:r>
          </w:p>
        </w:tc>
        <w:tc>
          <w:tcPr>
            <w:tcW w:w="5055" w:type="dxa"/>
            <w:noWrap w:val="0"/>
            <w:tcMar>
              <w:top w:w="6" w:type="dxa"/>
              <w:left w:w="108" w:type="dxa"/>
              <w:bottom w:w="6" w:type="dxa"/>
              <w:right w:w="108" w:type="dxa"/>
            </w:tcMar>
            <w:vAlign w:val="center"/>
          </w:tcPr>
          <w:p w14:paraId="51E6AD3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设定和实施依据</w:t>
            </w:r>
          </w:p>
        </w:tc>
        <w:tc>
          <w:tcPr>
            <w:tcW w:w="2015" w:type="dxa"/>
            <w:noWrap w:val="0"/>
            <w:tcMar>
              <w:top w:w="6" w:type="dxa"/>
              <w:left w:w="108" w:type="dxa"/>
              <w:bottom w:w="6" w:type="dxa"/>
              <w:right w:w="108" w:type="dxa"/>
            </w:tcMar>
            <w:vAlign w:val="center"/>
          </w:tcPr>
          <w:p w14:paraId="5D447B1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center"/>
              <w:rPr>
                <w:rStyle w:val="13"/>
                <w:rFonts w:hint="default" w:ascii="宋体" w:hAnsi="宋体"/>
                <w:sz w:val="24"/>
              </w:rPr>
            </w:pPr>
            <w:r>
              <w:rPr>
                <w:rStyle w:val="12"/>
                <w:rFonts w:hint="default" w:ascii="Times New Roman" w:hAnsi="Times New Roman" w:eastAsia="方正黑体_GBK" w:cs="Times New Roman"/>
                <w:color w:val="auto"/>
                <w:sz w:val="24"/>
                <w:szCs w:val="24"/>
                <w:lang w:val="en-US" w:eastAsia="zh-CN" w:bidi="ar"/>
              </w:rPr>
              <w:t>备注</w:t>
            </w:r>
          </w:p>
        </w:tc>
      </w:tr>
      <w:tr w14:paraId="75277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2" w:hRule="atLeast"/>
          <w:jc w:val="center"/>
        </w:trPr>
        <w:tc>
          <w:tcPr>
            <w:tcW w:w="796" w:type="dxa"/>
            <w:noWrap w:val="0"/>
            <w:tcMar>
              <w:top w:w="6" w:type="dxa"/>
              <w:left w:w="108" w:type="dxa"/>
              <w:bottom w:w="6" w:type="dxa"/>
              <w:right w:w="108" w:type="dxa"/>
            </w:tcMar>
            <w:vAlign w:val="center"/>
          </w:tcPr>
          <w:p w14:paraId="1BC5FC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6341F4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183E9E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固定资产投资项目节能审查</w:t>
            </w:r>
          </w:p>
        </w:tc>
        <w:tc>
          <w:tcPr>
            <w:tcW w:w="2051" w:type="dxa"/>
            <w:noWrap w:val="0"/>
            <w:tcMar>
              <w:top w:w="6" w:type="dxa"/>
              <w:left w:w="108" w:type="dxa"/>
              <w:bottom w:w="6" w:type="dxa"/>
              <w:right w:w="108" w:type="dxa"/>
            </w:tcMar>
            <w:vAlign w:val="center"/>
          </w:tcPr>
          <w:p w14:paraId="7DA7B5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5055" w:type="dxa"/>
            <w:noWrap w:val="0"/>
            <w:tcMar>
              <w:top w:w="6" w:type="dxa"/>
              <w:left w:w="108" w:type="dxa"/>
              <w:bottom w:w="6" w:type="dxa"/>
              <w:right w:w="108" w:type="dxa"/>
            </w:tcMar>
            <w:vAlign w:val="center"/>
          </w:tcPr>
          <w:p w14:paraId="1B6BB2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《中华人民共和国节约能源法》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highlight w:val="none"/>
                <w:lang w:val="en-US" w:eastAsia="zh-CN" w:bidi="ar"/>
              </w:rPr>
              <w:t>《固定资产投资项目节能审查和碳排放评价办法》</w:t>
            </w:r>
          </w:p>
        </w:tc>
        <w:tc>
          <w:tcPr>
            <w:tcW w:w="2015" w:type="dxa"/>
            <w:noWrap w:val="0"/>
            <w:tcMar>
              <w:top w:w="6" w:type="dxa"/>
              <w:left w:w="108" w:type="dxa"/>
              <w:bottom w:w="6" w:type="dxa"/>
              <w:right w:w="108" w:type="dxa"/>
            </w:tcMar>
            <w:vAlign w:val="center"/>
          </w:tcPr>
          <w:p w14:paraId="641A764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526D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jc w:val="center"/>
        </w:trPr>
        <w:tc>
          <w:tcPr>
            <w:tcW w:w="796" w:type="dxa"/>
            <w:noWrap w:val="0"/>
            <w:tcMar>
              <w:top w:w="6" w:type="dxa"/>
              <w:left w:w="108" w:type="dxa"/>
              <w:bottom w:w="6" w:type="dxa"/>
              <w:right w:w="108" w:type="dxa"/>
            </w:tcMar>
            <w:vAlign w:val="center"/>
          </w:tcPr>
          <w:p w14:paraId="205CD1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1DE18A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258D29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在电力设施周围或者电力设施保护区内进行可能危及电力设施安全作业审批</w:t>
            </w:r>
          </w:p>
        </w:tc>
        <w:tc>
          <w:tcPr>
            <w:tcW w:w="2051" w:type="dxa"/>
            <w:noWrap w:val="0"/>
            <w:tcMar>
              <w:top w:w="6" w:type="dxa"/>
              <w:left w:w="108" w:type="dxa"/>
              <w:bottom w:w="6" w:type="dxa"/>
              <w:right w:w="108" w:type="dxa"/>
            </w:tcMar>
            <w:vAlign w:val="center"/>
          </w:tcPr>
          <w:p w14:paraId="3CFF55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景洪市发展和改革局</w:t>
            </w:r>
          </w:p>
        </w:tc>
        <w:tc>
          <w:tcPr>
            <w:tcW w:w="5055" w:type="dxa"/>
            <w:noWrap w:val="0"/>
            <w:tcMar>
              <w:top w:w="6" w:type="dxa"/>
              <w:left w:w="108" w:type="dxa"/>
              <w:bottom w:w="6" w:type="dxa"/>
              <w:right w:w="108" w:type="dxa"/>
            </w:tcMar>
            <w:vAlign w:val="center"/>
          </w:tcPr>
          <w:p w14:paraId="51541A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《中华人民共和国电力法》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《电力设施保护条例》</w:t>
            </w:r>
          </w:p>
        </w:tc>
        <w:tc>
          <w:tcPr>
            <w:tcW w:w="2015" w:type="dxa"/>
            <w:noWrap w:val="0"/>
            <w:tcMar>
              <w:top w:w="6" w:type="dxa"/>
              <w:left w:w="108" w:type="dxa"/>
              <w:bottom w:w="6" w:type="dxa"/>
              <w:right w:w="108" w:type="dxa"/>
            </w:tcMar>
            <w:vAlign w:val="center"/>
          </w:tcPr>
          <w:p w14:paraId="06C05E5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2CC2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3" w:hRule="atLeast"/>
          <w:jc w:val="center"/>
        </w:trPr>
        <w:tc>
          <w:tcPr>
            <w:tcW w:w="796" w:type="dxa"/>
            <w:noWrap w:val="0"/>
            <w:tcMar>
              <w:top w:w="6" w:type="dxa"/>
              <w:left w:w="108" w:type="dxa"/>
              <w:bottom w:w="6" w:type="dxa"/>
              <w:right w:w="108" w:type="dxa"/>
            </w:tcMar>
            <w:vAlign w:val="center"/>
          </w:tcPr>
          <w:p w14:paraId="7E0D14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236702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100ED5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新建不能满足管道保护要求的石油天然气管道防护方案审批</w:t>
            </w:r>
          </w:p>
        </w:tc>
        <w:tc>
          <w:tcPr>
            <w:tcW w:w="2051" w:type="dxa"/>
            <w:noWrap w:val="0"/>
            <w:tcMar>
              <w:top w:w="6" w:type="dxa"/>
              <w:left w:w="108" w:type="dxa"/>
              <w:bottom w:w="6" w:type="dxa"/>
              <w:right w:w="108" w:type="dxa"/>
            </w:tcMar>
            <w:vAlign w:val="center"/>
          </w:tcPr>
          <w:p w14:paraId="796974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5055" w:type="dxa"/>
            <w:noWrap w:val="0"/>
            <w:tcMar>
              <w:top w:w="6" w:type="dxa"/>
              <w:left w:w="108" w:type="dxa"/>
              <w:bottom w:w="6" w:type="dxa"/>
              <w:right w:w="108" w:type="dxa"/>
            </w:tcMar>
            <w:vAlign w:val="center"/>
          </w:tcPr>
          <w:p w14:paraId="4785B54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《中华人民共和国石油天然气管道保护法》</w:t>
            </w:r>
          </w:p>
        </w:tc>
        <w:tc>
          <w:tcPr>
            <w:tcW w:w="2015" w:type="dxa"/>
            <w:noWrap w:val="0"/>
            <w:tcMar>
              <w:top w:w="6" w:type="dxa"/>
              <w:left w:w="108" w:type="dxa"/>
              <w:bottom w:w="6" w:type="dxa"/>
              <w:right w:w="108" w:type="dxa"/>
            </w:tcMar>
            <w:vAlign w:val="center"/>
          </w:tcPr>
          <w:p w14:paraId="0419076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4CCA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2" w:hRule="exact"/>
          <w:jc w:val="center"/>
        </w:trPr>
        <w:tc>
          <w:tcPr>
            <w:tcW w:w="796" w:type="dxa"/>
            <w:noWrap w:val="0"/>
            <w:tcMar>
              <w:top w:w="6" w:type="dxa"/>
              <w:left w:w="108" w:type="dxa"/>
              <w:bottom w:w="6" w:type="dxa"/>
              <w:right w:w="108" w:type="dxa"/>
            </w:tcMar>
            <w:vAlign w:val="center"/>
          </w:tcPr>
          <w:p w14:paraId="423CE8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7DE5E8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6A5685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可能影响石油天然气管道保护的施工作业审批</w:t>
            </w:r>
          </w:p>
        </w:tc>
        <w:tc>
          <w:tcPr>
            <w:tcW w:w="2051" w:type="dxa"/>
            <w:noWrap w:val="0"/>
            <w:tcMar>
              <w:top w:w="6" w:type="dxa"/>
              <w:left w:w="108" w:type="dxa"/>
              <w:bottom w:w="6" w:type="dxa"/>
              <w:right w:w="108" w:type="dxa"/>
            </w:tcMar>
            <w:vAlign w:val="center"/>
          </w:tcPr>
          <w:p w14:paraId="660C85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5055" w:type="dxa"/>
            <w:noWrap w:val="0"/>
            <w:tcMar>
              <w:top w:w="6" w:type="dxa"/>
              <w:left w:w="108" w:type="dxa"/>
              <w:bottom w:w="6" w:type="dxa"/>
              <w:right w:w="108" w:type="dxa"/>
            </w:tcMar>
            <w:vAlign w:val="center"/>
          </w:tcPr>
          <w:p w14:paraId="18669D5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《中华人民共和国石油天然气管道保护法》</w:t>
            </w:r>
          </w:p>
        </w:tc>
        <w:tc>
          <w:tcPr>
            <w:tcW w:w="2015" w:type="dxa"/>
            <w:noWrap w:val="0"/>
            <w:tcMar>
              <w:top w:w="6" w:type="dxa"/>
              <w:left w:w="108" w:type="dxa"/>
              <w:bottom w:w="6" w:type="dxa"/>
              <w:right w:w="108" w:type="dxa"/>
            </w:tcMar>
            <w:vAlign w:val="center"/>
          </w:tcPr>
          <w:p w14:paraId="22D9876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0B7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5" w:hRule="atLeast"/>
          <w:jc w:val="center"/>
        </w:trPr>
        <w:tc>
          <w:tcPr>
            <w:tcW w:w="796" w:type="dxa"/>
            <w:noWrap w:val="0"/>
            <w:tcMar>
              <w:top w:w="6" w:type="dxa"/>
              <w:left w:w="108" w:type="dxa"/>
              <w:bottom w:w="6" w:type="dxa"/>
              <w:right w:w="108" w:type="dxa"/>
            </w:tcMar>
            <w:vAlign w:val="center"/>
          </w:tcPr>
          <w:p w14:paraId="460E4E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0C075F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26C1C8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应建防空地下室的民用建筑项目报建审批</w:t>
            </w:r>
          </w:p>
        </w:tc>
        <w:tc>
          <w:tcPr>
            <w:tcW w:w="2051" w:type="dxa"/>
            <w:noWrap w:val="0"/>
            <w:tcMar>
              <w:top w:w="6" w:type="dxa"/>
              <w:left w:w="108" w:type="dxa"/>
              <w:bottom w:w="6" w:type="dxa"/>
              <w:right w:w="108" w:type="dxa"/>
            </w:tcMar>
            <w:vAlign w:val="center"/>
          </w:tcPr>
          <w:p w14:paraId="648265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景洪市发展</w:t>
            </w:r>
            <w:r>
              <w:rPr>
                <w:rStyle w:val="15"/>
                <w:rFonts w:hint="eastAsia" w:ascii="Times New Roman" w:hAnsi="Times New Roman" w:cs="Times New Roman"/>
                <w:color w:val="auto"/>
                <w:lang w:val="en-US" w:eastAsia="zh-CN" w:bidi="ar"/>
              </w:rPr>
              <w:t>和</w:t>
            </w:r>
            <w:r>
              <w:rPr>
                <w:rStyle w:val="15"/>
                <w:rFonts w:hint="default" w:ascii="Times New Roman" w:hAnsi="Times New Roman" w:cs="Times New Roman"/>
                <w:color w:val="auto"/>
                <w:lang w:val="en-US" w:eastAsia="zh-CN" w:bidi="ar"/>
              </w:rPr>
              <w:t>改革局</w:t>
            </w:r>
          </w:p>
          <w:p w14:paraId="2669CA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（市人防办）</w:t>
            </w:r>
          </w:p>
        </w:tc>
        <w:tc>
          <w:tcPr>
            <w:tcW w:w="5055" w:type="dxa"/>
            <w:noWrap w:val="0"/>
            <w:tcMar>
              <w:top w:w="6" w:type="dxa"/>
              <w:left w:w="108" w:type="dxa"/>
              <w:bottom w:w="6" w:type="dxa"/>
              <w:right w:w="108" w:type="dxa"/>
            </w:tcMar>
            <w:vAlign w:val="center"/>
          </w:tcPr>
          <w:p w14:paraId="018CB5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《中共中央</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国务院</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中央军委关于加强人民防空工作的决定》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《国务院关于印发清理规范投资项目报建审批事项实施方案的通知》（国发〔</w:t>
            </w:r>
            <w:r>
              <w:rPr>
                <w:rStyle w:val="14"/>
                <w:rFonts w:hint="default" w:ascii="宋体" w:hAnsi="宋体" w:eastAsia="宋体" w:cs="宋体"/>
                <w:color w:val="auto"/>
                <w:lang w:val="en-US" w:eastAsia="zh-CN" w:bidi="ar"/>
              </w:rPr>
              <w:t>2016</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29</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《云南省实施〈中华人民共和国人民防空法〉办法》</w:t>
            </w:r>
          </w:p>
        </w:tc>
        <w:tc>
          <w:tcPr>
            <w:tcW w:w="2015" w:type="dxa"/>
            <w:noWrap w:val="0"/>
            <w:tcMar>
              <w:top w:w="6" w:type="dxa"/>
              <w:left w:w="108" w:type="dxa"/>
              <w:bottom w:w="6" w:type="dxa"/>
              <w:right w:w="108" w:type="dxa"/>
            </w:tcMar>
            <w:vAlign w:val="center"/>
          </w:tcPr>
          <w:p w14:paraId="0C3A223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D6F5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96" w:type="dxa"/>
            <w:noWrap w:val="0"/>
            <w:tcMar>
              <w:top w:w="6" w:type="dxa"/>
              <w:left w:w="108" w:type="dxa"/>
              <w:bottom w:w="6" w:type="dxa"/>
              <w:right w:w="108" w:type="dxa"/>
            </w:tcMar>
            <w:vAlign w:val="center"/>
          </w:tcPr>
          <w:p w14:paraId="44FF06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75FBF1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景洪市发展和改革局</w:t>
            </w:r>
          </w:p>
        </w:tc>
        <w:tc>
          <w:tcPr>
            <w:tcW w:w="3184" w:type="dxa"/>
            <w:noWrap w:val="0"/>
            <w:tcMar>
              <w:top w:w="6" w:type="dxa"/>
              <w:left w:w="108" w:type="dxa"/>
              <w:bottom w:w="6" w:type="dxa"/>
              <w:right w:w="108" w:type="dxa"/>
            </w:tcMar>
            <w:vAlign w:val="center"/>
          </w:tcPr>
          <w:p w14:paraId="395F07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拆除人民防空工程审批</w:t>
            </w:r>
          </w:p>
        </w:tc>
        <w:tc>
          <w:tcPr>
            <w:tcW w:w="2051" w:type="dxa"/>
            <w:noWrap w:val="0"/>
            <w:tcMar>
              <w:top w:w="6" w:type="dxa"/>
              <w:left w:w="108" w:type="dxa"/>
              <w:bottom w:w="6" w:type="dxa"/>
              <w:right w:w="108" w:type="dxa"/>
            </w:tcMar>
            <w:vAlign w:val="center"/>
          </w:tcPr>
          <w:p w14:paraId="1175B8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景洪市发展</w:t>
            </w:r>
            <w:r>
              <w:rPr>
                <w:rStyle w:val="15"/>
                <w:rFonts w:hint="eastAsia" w:ascii="Times New Roman" w:hAnsi="Times New Roman" w:cs="Times New Roman"/>
                <w:color w:val="auto"/>
                <w:lang w:val="en-US" w:eastAsia="zh-CN" w:bidi="ar"/>
              </w:rPr>
              <w:t>和</w:t>
            </w:r>
            <w:r>
              <w:rPr>
                <w:rStyle w:val="15"/>
                <w:rFonts w:hint="default" w:ascii="Times New Roman" w:hAnsi="Times New Roman" w:cs="Times New Roman"/>
                <w:color w:val="auto"/>
                <w:lang w:val="en-US" w:eastAsia="zh-CN" w:bidi="ar"/>
              </w:rPr>
              <w:t>改革局</w:t>
            </w:r>
          </w:p>
          <w:p w14:paraId="1AE85A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（市人防办）</w:t>
            </w:r>
          </w:p>
        </w:tc>
        <w:tc>
          <w:tcPr>
            <w:tcW w:w="5055" w:type="dxa"/>
            <w:noWrap w:val="0"/>
            <w:tcMar>
              <w:top w:w="6" w:type="dxa"/>
              <w:left w:w="108" w:type="dxa"/>
              <w:bottom w:w="6" w:type="dxa"/>
              <w:right w:w="108" w:type="dxa"/>
            </w:tcMar>
            <w:vAlign w:val="center"/>
          </w:tcPr>
          <w:p w14:paraId="595D4D7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《中华人民共和国人民防空法》</w:t>
            </w:r>
          </w:p>
        </w:tc>
        <w:tc>
          <w:tcPr>
            <w:tcW w:w="2015" w:type="dxa"/>
            <w:noWrap w:val="0"/>
            <w:tcMar>
              <w:top w:w="6" w:type="dxa"/>
              <w:left w:w="108" w:type="dxa"/>
              <w:bottom w:w="6" w:type="dxa"/>
              <w:right w:w="108" w:type="dxa"/>
            </w:tcMar>
            <w:vAlign w:val="center"/>
          </w:tcPr>
          <w:p w14:paraId="1804B2F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3FAC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7" w:hRule="atLeast"/>
          <w:jc w:val="center"/>
        </w:trPr>
        <w:tc>
          <w:tcPr>
            <w:tcW w:w="796" w:type="dxa"/>
            <w:noWrap w:val="0"/>
            <w:tcMar>
              <w:top w:w="6" w:type="dxa"/>
              <w:left w:w="108" w:type="dxa"/>
              <w:bottom w:w="6" w:type="dxa"/>
              <w:right w:w="108" w:type="dxa"/>
            </w:tcMar>
            <w:vAlign w:val="center"/>
          </w:tcPr>
          <w:p w14:paraId="5D4926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3306CD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5EE868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民办、中外合作开办中等及以下学校和其他教育机构筹设审批</w:t>
            </w:r>
          </w:p>
        </w:tc>
        <w:tc>
          <w:tcPr>
            <w:tcW w:w="2051" w:type="dxa"/>
            <w:noWrap w:val="0"/>
            <w:tcMar>
              <w:top w:w="6" w:type="dxa"/>
              <w:left w:w="108" w:type="dxa"/>
              <w:bottom w:w="6" w:type="dxa"/>
              <w:right w:w="108" w:type="dxa"/>
            </w:tcMar>
            <w:vAlign w:val="center"/>
          </w:tcPr>
          <w:p w14:paraId="5E628F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1F6C36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31665A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《中华人民共和国民办教育促进法》</w:t>
            </w:r>
          </w:p>
          <w:p w14:paraId="7E68EC4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《中华人民共和国学前教育法》</w:t>
            </w:r>
          </w:p>
          <w:p w14:paraId="2292FC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《国务院关于当前发展学前教育的若干意见》（国发〔</w:t>
            </w:r>
            <w:r>
              <w:rPr>
                <w:rStyle w:val="14"/>
                <w:rFonts w:hint="default" w:ascii="宋体" w:hAnsi="宋体" w:eastAsia="宋体" w:cs="宋体"/>
                <w:color w:val="auto"/>
                <w:lang w:val="en-US" w:eastAsia="zh-CN" w:bidi="ar"/>
              </w:rPr>
              <w:t>2010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《云南省人民政府关于第五轮取消和调整行政审批项目的决定》（云南省人民政府令第</w:t>
            </w:r>
            <w:r>
              <w:rPr>
                <w:rStyle w:val="14"/>
                <w:rFonts w:hint="default" w:ascii="宋体" w:hAnsi="宋体" w:eastAsia="宋体" w:cs="宋体"/>
                <w:color w:val="auto"/>
                <w:lang w:val="en-US" w:eastAsia="zh-CN" w:bidi="ar"/>
              </w:rPr>
              <w:t>171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5F585FE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470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2" w:hRule="atLeast"/>
          <w:jc w:val="center"/>
        </w:trPr>
        <w:tc>
          <w:tcPr>
            <w:tcW w:w="796" w:type="dxa"/>
            <w:noWrap w:val="0"/>
            <w:tcMar>
              <w:top w:w="6" w:type="dxa"/>
              <w:left w:w="108" w:type="dxa"/>
              <w:bottom w:w="6" w:type="dxa"/>
              <w:right w:w="108" w:type="dxa"/>
            </w:tcMar>
            <w:vAlign w:val="center"/>
          </w:tcPr>
          <w:p w14:paraId="39F2B2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p>
        </w:tc>
        <w:tc>
          <w:tcPr>
            <w:tcW w:w="2535" w:type="dxa"/>
            <w:noWrap w:val="0"/>
            <w:tcMar>
              <w:top w:w="6" w:type="dxa"/>
              <w:left w:w="108" w:type="dxa"/>
              <w:bottom w:w="6" w:type="dxa"/>
              <w:right w:w="108" w:type="dxa"/>
            </w:tcMar>
            <w:vAlign w:val="center"/>
          </w:tcPr>
          <w:p w14:paraId="676D36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625CAF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中等及以下学校和其他教育机构设置审批</w:t>
            </w:r>
          </w:p>
        </w:tc>
        <w:tc>
          <w:tcPr>
            <w:tcW w:w="2051" w:type="dxa"/>
            <w:noWrap w:val="0"/>
            <w:tcMar>
              <w:top w:w="6" w:type="dxa"/>
              <w:left w:w="108" w:type="dxa"/>
              <w:bottom w:w="6" w:type="dxa"/>
              <w:right w:w="108" w:type="dxa"/>
            </w:tcMar>
            <w:vAlign w:val="center"/>
          </w:tcPr>
          <w:p w14:paraId="574C06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6B95E1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2C7C51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《中华人民共和国教育法》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《中华人民共和国民办教育促进法》</w:t>
            </w:r>
          </w:p>
          <w:p w14:paraId="45AFC6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《中华人民共和国学前教育法》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《中华人民共和国民办教育促进法实施条例》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《国务院关于当前发展学前教育的若干意见》（国发〔</w:t>
            </w:r>
            <w:r>
              <w:rPr>
                <w:rStyle w:val="14"/>
                <w:rFonts w:hint="default" w:ascii="宋体" w:hAnsi="宋体" w:eastAsia="宋体" w:cs="宋体"/>
                <w:color w:val="auto"/>
                <w:lang w:val="en-US" w:eastAsia="zh-CN" w:bidi="ar"/>
              </w:rPr>
              <w:t>2010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《国务院办公厅关于规范校外培训机构发展的意见》（国办发〔</w:t>
            </w:r>
            <w:r>
              <w:rPr>
                <w:rStyle w:val="14"/>
                <w:rFonts w:hint="default" w:ascii="宋体" w:hAnsi="宋体" w:eastAsia="宋体" w:cs="宋体"/>
                <w:color w:val="auto"/>
                <w:lang w:val="en-US" w:eastAsia="zh-CN" w:bidi="ar"/>
              </w:rPr>
              <w:t>2018</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80</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《云南省实施〈中华人民共和国义务教育法〉办法》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《云南省职业教育条例》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《云南省民办教育条例》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《云南省人民政府关于第五轮取消和调整行政审批项目的决定》（云南省人民政府令第</w:t>
            </w:r>
            <w:r>
              <w:rPr>
                <w:rStyle w:val="14"/>
                <w:rFonts w:hint="default" w:ascii="宋体" w:hAnsi="宋体" w:eastAsia="宋体" w:cs="宋体"/>
                <w:color w:val="auto"/>
                <w:lang w:val="en-US" w:eastAsia="zh-CN" w:bidi="ar"/>
              </w:rPr>
              <w:t>171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8E0A92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DBBA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1" w:hRule="atLeast"/>
          <w:jc w:val="center"/>
        </w:trPr>
        <w:tc>
          <w:tcPr>
            <w:tcW w:w="796" w:type="dxa"/>
            <w:noWrap w:val="0"/>
            <w:tcMar>
              <w:top w:w="6" w:type="dxa"/>
              <w:left w:w="108" w:type="dxa"/>
              <w:bottom w:w="6" w:type="dxa"/>
              <w:right w:w="108" w:type="dxa"/>
            </w:tcMar>
            <w:vAlign w:val="center"/>
          </w:tcPr>
          <w:p w14:paraId="37B8C2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p>
        </w:tc>
        <w:tc>
          <w:tcPr>
            <w:tcW w:w="2535" w:type="dxa"/>
            <w:noWrap w:val="0"/>
            <w:tcMar>
              <w:top w:w="6" w:type="dxa"/>
              <w:left w:w="108" w:type="dxa"/>
              <w:bottom w:w="6" w:type="dxa"/>
              <w:right w:w="108" w:type="dxa"/>
            </w:tcMar>
            <w:vAlign w:val="center"/>
          </w:tcPr>
          <w:p w14:paraId="23E125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475E74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从事文艺、体育等专业训练的社会组织自行实施义务教育审批</w:t>
            </w:r>
          </w:p>
        </w:tc>
        <w:tc>
          <w:tcPr>
            <w:tcW w:w="2051" w:type="dxa"/>
            <w:noWrap w:val="0"/>
            <w:tcMar>
              <w:top w:w="6" w:type="dxa"/>
              <w:left w:w="108" w:type="dxa"/>
              <w:bottom w:w="6" w:type="dxa"/>
              <w:right w:w="108" w:type="dxa"/>
            </w:tcMar>
            <w:vAlign w:val="center"/>
          </w:tcPr>
          <w:p w14:paraId="2F8578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12DD5A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10F038C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《中华人民共和国义务教育法》</w:t>
            </w:r>
          </w:p>
        </w:tc>
        <w:tc>
          <w:tcPr>
            <w:tcW w:w="2015" w:type="dxa"/>
            <w:noWrap w:val="0"/>
            <w:tcMar>
              <w:top w:w="6" w:type="dxa"/>
              <w:left w:w="108" w:type="dxa"/>
              <w:bottom w:w="6" w:type="dxa"/>
              <w:right w:w="108" w:type="dxa"/>
            </w:tcMar>
            <w:vAlign w:val="center"/>
          </w:tcPr>
          <w:p w14:paraId="09B65676">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BEE9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045169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p>
        </w:tc>
        <w:tc>
          <w:tcPr>
            <w:tcW w:w="2535" w:type="dxa"/>
            <w:noWrap w:val="0"/>
            <w:tcMar>
              <w:top w:w="6" w:type="dxa"/>
              <w:left w:w="108" w:type="dxa"/>
              <w:bottom w:w="6" w:type="dxa"/>
              <w:right w:w="108" w:type="dxa"/>
            </w:tcMar>
            <w:vAlign w:val="center"/>
          </w:tcPr>
          <w:p w14:paraId="7D39A0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6C0FF5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校车使用许可</w:t>
            </w:r>
          </w:p>
        </w:tc>
        <w:tc>
          <w:tcPr>
            <w:tcW w:w="2051" w:type="dxa"/>
            <w:noWrap w:val="0"/>
            <w:tcMar>
              <w:top w:w="6" w:type="dxa"/>
              <w:left w:w="108" w:type="dxa"/>
              <w:bottom w:w="6" w:type="dxa"/>
              <w:right w:w="108" w:type="dxa"/>
            </w:tcMar>
            <w:vAlign w:val="center"/>
          </w:tcPr>
          <w:p w14:paraId="25F11A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景洪市人民政府（由景洪市教育体育局会同景洪市公安局、</w:t>
            </w:r>
            <w:r>
              <w:rPr>
                <w:rStyle w:val="11"/>
                <w:rFonts w:hint="default" w:ascii="Times New Roman" w:hAnsi="Times New Roman" w:cs="Times New Roman"/>
                <w:b w:val="0"/>
                <w:bCs w:val="0"/>
                <w:color w:val="auto"/>
                <w:highlight w:val="none"/>
                <w:lang w:val="en-US" w:eastAsia="zh-CN" w:bidi="ar"/>
              </w:rPr>
              <w:t>景洪市交通</w:t>
            </w:r>
            <w:r>
              <w:rPr>
                <w:rStyle w:val="11"/>
                <w:rFonts w:hint="eastAsia" w:ascii="Times New Roman" w:hAnsi="Times New Roman" w:cs="Times New Roman"/>
                <w:b w:val="0"/>
                <w:bCs w:val="0"/>
                <w:color w:val="auto"/>
                <w:highlight w:val="none"/>
                <w:lang w:val="en-US" w:eastAsia="zh-CN" w:bidi="ar"/>
              </w:rPr>
              <w:t>运输</w:t>
            </w:r>
            <w:r>
              <w:rPr>
                <w:rStyle w:val="11"/>
                <w:rFonts w:hint="default"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color w:val="auto"/>
                <w:lang w:val="en-US" w:eastAsia="zh-CN" w:bidi="ar"/>
              </w:rPr>
              <w:t>承办）</w:t>
            </w:r>
          </w:p>
        </w:tc>
        <w:tc>
          <w:tcPr>
            <w:tcW w:w="5055" w:type="dxa"/>
            <w:noWrap w:val="0"/>
            <w:tcMar>
              <w:top w:w="6" w:type="dxa"/>
              <w:left w:w="108" w:type="dxa"/>
              <w:bottom w:w="6" w:type="dxa"/>
              <w:right w:w="108" w:type="dxa"/>
            </w:tcMar>
            <w:vAlign w:val="center"/>
          </w:tcPr>
          <w:p w14:paraId="39E4960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《校车安全管理条例》</w:t>
            </w:r>
          </w:p>
        </w:tc>
        <w:tc>
          <w:tcPr>
            <w:tcW w:w="2015" w:type="dxa"/>
            <w:noWrap w:val="0"/>
            <w:tcMar>
              <w:top w:w="6" w:type="dxa"/>
              <w:left w:w="108" w:type="dxa"/>
              <w:bottom w:w="6" w:type="dxa"/>
              <w:right w:w="108" w:type="dxa"/>
            </w:tcMar>
            <w:vAlign w:val="center"/>
          </w:tcPr>
          <w:p w14:paraId="6BA0123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85EC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574904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p>
        </w:tc>
        <w:tc>
          <w:tcPr>
            <w:tcW w:w="2535" w:type="dxa"/>
            <w:noWrap w:val="0"/>
            <w:tcMar>
              <w:top w:w="6" w:type="dxa"/>
              <w:left w:w="108" w:type="dxa"/>
              <w:bottom w:w="6" w:type="dxa"/>
              <w:right w:w="108" w:type="dxa"/>
            </w:tcMar>
            <w:vAlign w:val="center"/>
          </w:tcPr>
          <w:p w14:paraId="67B100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677660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教师资格认定</w:t>
            </w:r>
          </w:p>
        </w:tc>
        <w:tc>
          <w:tcPr>
            <w:tcW w:w="2051" w:type="dxa"/>
            <w:noWrap w:val="0"/>
            <w:tcMar>
              <w:top w:w="6" w:type="dxa"/>
              <w:left w:w="108" w:type="dxa"/>
              <w:bottom w:w="6" w:type="dxa"/>
              <w:right w:w="108" w:type="dxa"/>
            </w:tcMar>
            <w:vAlign w:val="center"/>
          </w:tcPr>
          <w:p w14:paraId="53D6D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7FCE24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39F057F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《中华人民共和国教师法》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《教师资格条例》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《国家职业资格目录（</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年版）》</w:t>
            </w:r>
          </w:p>
        </w:tc>
        <w:tc>
          <w:tcPr>
            <w:tcW w:w="2015" w:type="dxa"/>
            <w:noWrap w:val="0"/>
            <w:tcMar>
              <w:top w:w="6" w:type="dxa"/>
              <w:left w:w="108" w:type="dxa"/>
              <w:bottom w:w="6" w:type="dxa"/>
              <w:right w:w="108" w:type="dxa"/>
            </w:tcMar>
            <w:vAlign w:val="center"/>
          </w:tcPr>
          <w:p w14:paraId="583D70C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4EB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7E3F13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p>
        </w:tc>
        <w:tc>
          <w:tcPr>
            <w:tcW w:w="2535" w:type="dxa"/>
            <w:noWrap w:val="0"/>
            <w:tcMar>
              <w:top w:w="6" w:type="dxa"/>
              <w:left w:w="108" w:type="dxa"/>
              <w:bottom w:w="6" w:type="dxa"/>
              <w:right w:w="108" w:type="dxa"/>
            </w:tcMar>
            <w:vAlign w:val="center"/>
          </w:tcPr>
          <w:p w14:paraId="44A1E3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73638E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适龄儿童、少年因身体状况需要延缓入学或者休学审批</w:t>
            </w:r>
          </w:p>
        </w:tc>
        <w:tc>
          <w:tcPr>
            <w:tcW w:w="2051" w:type="dxa"/>
            <w:noWrap w:val="0"/>
            <w:tcMar>
              <w:top w:w="6" w:type="dxa"/>
              <w:left w:w="108" w:type="dxa"/>
              <w:bottom w:w="6" w:type="dxa"/>
              <w:right w:w="108" w:type="dxa"/>
            </w:tcMar>
            <w:vAlign w:val="center"/>
          </w:tcPr>
          <w:p w14:paraId="3C9236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景洪市教育体育局；各乡镇人民政府</w:t>
            </w:r>
          </w:p>
        </w:tc>
        <w:tc>
          <w:tcPr>
            <w:tcW w:w="5055" w:type="dxa"/>
            <w:noWrap w:val="0"/>
            <w:tcMar>
              <w:top w:w="6" w:type="dxa"/>
              <w:left w:w="108" w:type="dxa"/>
              <w:bottom w:w="6" w:type="dxa"/>
              <w:right w:w="108" w:type="dxa"/>
            </w:tcMar>
            <w:vAlign w:val="center"/>
          </w:tcPr>
          <w:p w14:paraId="778955A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《中华人民共和国义务教育法》</w:t>
            </w:r>
          </w:p>
        </w:tc>
        <w:tc>
          <w:tcPr>
            <w:tcW w:w="2015" w:type="dxa"/>
            <w:noWrap w:val="0"/>
            <w:tcMar>
              <w:top w:w="6" w:type="dxa"/>
              <w:left w:w="108" w:type="dxa"/>
              <w:bottom w:w="6" w:type="dxa"/>
              <w:right w:w="108" w:type="dxa"/>
            </w:tcMar>
            <w:vAlign w:val="center"/>
          </w:tcPr>
          <w:p w14:paraId="0384F80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C5B8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DCFDA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p>
        </w:tc>
        <w:tc>
          <w:tcPr>
            <w:tcW w:w="2535" w:type="dxa"/>
            <w:noWrap w:val="0"/>
            <w:tcMar>
              <w:top w:w="6" w:type="dxa"/>
              <w:left w:w="108" w:type="dxa"/>
              <w:bottom w:w="6" w:type="dxa"/>
              <w:right w:w="108" w:type="dxa"/>
            </w:tcMar>
            <w:vAlign w:val="center"/>
          </w:tcPr>
          <w:p w14:paraId="26DC33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198868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举办健身气功活动及设立站点审批</w:t>
            </w:r>
          </w:p>
        </w:tc>
        <w:tc>
          <w:tcPr>
            <w:tcW w:w="2051" w:type="dxa"/>
            <w:noWrap w:val="0"/>
            <w:tcMar>
              <w:top w:w="6" w:type="dxa"/>
              <w:left w:w="108" w:type="dxa"/>
              <w:bottom w:w="6" w:type="dxa"/>
              <w:right w:w="108" w:type="dxa"/>
            </w:tcMar>
            <w:vAlign w:val="center"/>
          </w:tcPr>
          <w:p w14:paraId="18CE20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4155D9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73825E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《健身气功管理办法》</w:t>
            </w:r>
          </w:p>
        </w:tc>
        <w:tc>
          <w:tcPr>
            <w:tcW w:w="2015" w:type="dxa"/>
            <w:noWrap w:val="0"/>
            <w:tcMar>
              <w:top w:w="6" w:type="dxa"/>
              <w:left w:w="108" w:type="dxa"/>
              <w:bottom w:w="6" w:type="dxa"/>
              <w:right w:w="108" w:type="dxa"/>
            </w:tcMar>
            <w:vAlign w:val="center"/>
          </w:tcPr>
          <w:p w14:paraId="3797E7B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58E9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2EA8B2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p>
        </w:tc>
        <w:tc>
          <w:tcPr>
            <w:tcW w:w="2535" w:type="dxa"/>
            <w:noWrap w:val="0"/>
            <w:tcMar>
              <w:top w:w="6" w:type="dxa"/>
              <w:left w:w="108" w:type="dxa"/>
              <w:bottom w:w="6" w:type="dxa"/>
              <w:right w:w="108" w:type="dxa"/>
            </w:tcMar>
            <w:vAlign w:val="center"/>
          </w:tcPr>
          <w:p w14:paraId="2E9568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35944C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高危险性体育项目经营许可</w:t>
            </w:r>
          </w:p>
        </w:tc>
        <w:tc>
          <w:tcPr>
            <w:tcW w:w="2051" w:type="dxa"/>
            <w:noWrap w:val="0"/>
            <w:tcMar>
              <w:top w:w="6" w:type="dxa"/>
              <w:left w:w="108" w:type="dxa"/>
              <w:bottom w:w="6" w:type="dxa"/>
              <w:right w:w="108" w:type="dxa"/>
            </w:tcMar>
            <w:vAlign w:val="center"/>
          </w:tcPr>
          <w:p w14:paraId="3068CA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4CD50D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167322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《中华人民共和国体育法》</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《全民健身条例》</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w:t>
            </w:r>
            <w:r>
              <w:rPr>
                <w:rStyle w:val="18"/>
                <w:rFonts w:hint="default" w:ascii="宋体" w:hAnsi="宋体" w:eastAsia="宋体" w:cs="宋体"/>
                <w:color w:val="auto"/>
                <w:lang w:val="en-US" w:eastAsia="zh-CN" w:bidi="ar"/>
              </w:rPr>
              <w:t>482</w:t>
            </w:r>
            <w:r>
              <w:rPr>
                <w:rStyle w:val="17"/>
                <w:rFonts w:hint="default" w:ascii="Times New Roman" w:hAnsi="Times New Roman" w:cs="Times New Roman"/>
                <w:color w:val="auto"/>
                <w:lang w:val="en-US" w:eastAsia="zh-CN" w:bidi="ar"/>
              </w:rPr>
              <w:t>项涉及省级行政权力事项的决定》</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（云政发〔</w:t>
            </w:r>
            <w:r>
              <w:rPr>
                <w:rStyle w:val="18"/>
                <w:rFonts w:hint="default" w:ascii="宋体" w:hAnsi="宋体" w:eastAsia="宋体" w:cs="宋体"/>
                <w:color w:val="auto"/>
                <w:lang w:val="en-US" w:eastAsia="zh-CN" w:bidi="ar"/>
              </w:rPr>
              <w:t>2020</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16</w:t>
            </w:r>
            <w:r>
              <w:rPr>
                <w:rStyle w:val="17"/>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75C765E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1D2E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796" w:type="dxa"/>
            <w:noWrap w:val="0"/>
            <w:tcMar>
              <w:top w:w="6" w:type="dxa"/>
              <w:left w:w="108" w:type="dxa"/>
              <w:bottom w:w="6" w:type="dxa"/>
              <w:right w:w="108" w:type="dxa"/>
            </w:tcMar>
            <w:vAlign w:val="center"/>
          </w:tcPr>
          <w:p w14:paraId="3E5B9F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p>
        </w:tc>
        <w:tc>
          <w:tcPr>
            <w:tcW w:w="2535" w:type="dxa"/>
            <w:noWrap w:val="0"/>
            <w:tcMar>
              <w:top w:w="6" w:type="dxa"/>
              <w:left w:w="108" w:type="dxa"/>
              <w:bottom w:w="6" w:type="dxa"/>
              <w:right w:w="108" w:type="dxa"/>
            </w:tcMar>
            <w:vAlign w:val="center"/>
          </w:tcPr>
          <w:p w14:paraId="20BBE6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46DCFB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临时占用公共体育场地设施审批</w:t>
            </w:r>
          </w:p>
        </w:tc>
        <w:tc>
          <w:tcPr>
            <w:tcW w:w="2051" w:type="dxa"/>
            <w:noWrap w:val="0"/>
            <w:tcMar>
              <w:top w:w="6" w:type="dxa"/>
              <w:left w:w="108" w:type="dxa"/>
              <w:bottom w:w="6" w:type="dxa"/>
              <w:right w:w="108" w:type="dxa"/>
            </w:tcMar>
            <w:vAlign w:val="center"/>
          </w:tcPr>
          <w:p w14:paraId="511B93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景洪市教育</w:t>
            </w:r>
          </w:p>
          <w:p w14:paraId="5E1337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14E4A2B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《中华人民共和国体育法》</w:t>
            </w:r>
          </w:p>
        </w:tc>
        <w:tc>
          <w:tcPr>
            <w:tcW w:w="2015" w:type="dxa"/>
            <w:noWrap w:val="0"/>
            <w:tcMar>
              <w:top w:w="6" w:type="dxa"/>
              <w:left w:w="108" w:type="dxa"/>
              <w:bottom w:w="6" w:type="dxa"/>
              <w:right w:w="108" w:type="dxa"/>
            </w:tcMar>
            <w:vAlign w:val="center"/>
          </w:tcPr>
          <w:p w14:paraId="5B0DC6B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63C2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jc w:val="center"/>
        </w:trPr>
        <w:tc>
          <w:tcPr>
            <w:tcW w:w="796" w:type="dxa"/>
            <w:noWrap w:val="0"/>
            <w:tcMar>
              <w:top w:w="6" w:type="dxa"/>
              <w:left w:w="108" w:type="dxa"/>
              <w:bottom w:w="6" w:type="dxa"/>
              <w:right w:w="108" w:type="dxa"/>
            </w:tcMar>
            <w:vAlign w:val="center"/>
          </w:tcPr>
          <w:p w14:paraId="4F9A29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p>
        </w:tc>
        <w:tc>
          <w:tcPr>
            <w:tcW w:w="2535" w:type="dxa"/>
            <w:noWrap w:val="0"/>
            <w:tcMar>
              <w:top w:w="6" w:type="dxa"/>
              <w:left w:w="108" w:type="dxa"/>
              <w:bottom w:w="6" w:type="dxa"/>
              <w:right w:w="108" w:type="dxa"/>
            </w:tcMar>
            <w:vAlign w:val="center"/>
          </w:tcPr>
          <w:p w14:paraId="6193F4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景洪市教育体育局</w:t>
            </w:r>
          </w:p>
        </w:tc>
        <w:tc>
          <w:tcPr>
            <w:tcW w:w="3184" w:type="dxa"/>
            <w:noWrap w:val="0"/>
            <w:tcMar>
              <w:top w:w="6" w:type="dxa"/>
              <w:left w:w="108" w:type="dxa"/>
              <w:bottom w:w="6" w:type="dxa"/>
              <w:right w:w="108" w:type="dxa"/>
            </w:tcMar>
            <w:vAlign w:val="center"/>
          </w:tcPr>
          <w:p w14:paraId="71262C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举办高危险性体育赛事活动许可</w:t>
            </w:r>
          </w:p>
        </w:tc>
        <w:tc>
          <w:tcPr>
            <w:tcW w:w="2051" w:type="dxa"/>
            <w:noWrap w:val="0"/>
            <w:tcMar>
              <w:top w:w="6" w:type="dxa"/>
              <w:left w:w="108" w:type="dxa"/>
              <w:bottom w:w="6" w:type="dxa"/>
              <w:right w:w="108" w:type="dxa"/>
            </w:tcMar>
            <w:vAlign w:val="center"/>
          </w:tcPr>
          <w:p w14:paraId="1D72E8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景洪市教育</w:t>
            </w:r>
          </w:p>
          <w:p w14:paraId="3F80B2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体育局</w:t>
            </w:r>
          </w:p>
        </w:tc>
        <w:tc>
          <w:tcPr>
            <w:tcW w:w="5055" w:type="dxa"/>
            <w:noWrap w:val="0"/>
            <w:tcMar>
              <w:top w:w="6" w:type="dxa"/>
              <w:left w:w="108" w:type="dxa"/>
              <w:bottom w:w="6" w:type="dxa"/>
              <w:right w:w="108" w:type="dxa"/>
            </w:tcMar>
            <w:vAlign w:val="center"/>
          </w:tcPr>
          <w:p w14:paraId="5623B46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《中华人民共和国体育法》</w:t>
            </w:r>
          </w:p>
        </w:tc>
        <w:tc>
          <w:tcPr>
            <w:tcW w:w="2015" w:type="dxa"/>
            <w:noWrap w:val="0"/>
            <w:tcMar>
              <w:top w:w="6" w:type="dxa"/>
              <w:left w:w="108" w:type="dxa"/>
              <w:bottom w:w="6" w:type="dxa"/>
              <w:right w:w="108" w:type="dxa"/>
            </w:tcMar>
            <w:vAlign w:val="center"/>
          </w:tcPr>
          <w:p w14:paraId="54BB783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C188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6" w:type="dxa"/>
            <w:noWrap w:val="0"/>
            <w:tcMar>
              <w:top w:w="6" w:type="dxa"/>
              <w:left w:w="108" w:type="dxa"/>
              <w:bottom w:w="6" w:type="dxa"/>
              <w:right w:w="108" w:type="dxa"/>
            </w:tcMar>
            <w:vAlign w:val="center"/>
          </w:tcPr>
          <w:p w14:paraId="7DE45A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p>
        </w:tc>
        <w:tc>
          <w:tcPr>
            <w:tcW w:w="2535" w:type="dxa"/>
            <w:noWrap w:val="0"/>
            <w:tcMar>
              <w:top w:w="6" w:type="dxa"/>
              <w:left w:w="108" w:type="dxa"/>
              <w:bottom w:w="6" w:type="dxa"/>
              <w:right w:w="108" w:type="dxa"/>
            </w:tcMar>
            <w:vAlign w:val="center"/>
          </w:tcPr>
          <w:p w14:paraId="584EE2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194FA6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6E9696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宗教活动场所筹备设立审批</w:t>
            </w:r>
          </w:p>
        </w:tc>
        <w:tc>
          <w:tcPr>
            <w:tcW w:w="2051" w:type="dxa"/>
            <w:noWrap w:val="0"/>
            <w:tcMar>
              <w:top w:w="6" w:type="dxa"/>
              <w:left w:w="108" w:type="dxa"/>
              <w:bottom w:w="6" w:type="dxa"/>
              <w:right w:w="108" w:type="dxa"/>
            </w:tcMar>
            <w:vAlign w:val="center"/>
          </w:tcPr>
          <w:p w14:paraId="1231ED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局）（部分由县级民族宗教部门初审后报州民族宗教局审批）</w:t>
            </w:r>
          </w:p>
        </w:tc>
        <w:tc>
          <w:tcPr>
            <w:tcW w:w="5055" w:type="dxa"/>
            <w:noWrap w:val="0"/>
            <w:tcMar>
              <w:top w:w="6" w:type="dxa"/>
              <w:left w:w="108" w:type="dxa"/>
              <w:bottom w:w="6" w:type="dxa"/>
              <w:right w:w="108" w:type="dxa"/>
            </w:tcMar>
            <w:vAlign w:val="center"/>
          </w:tcPr>
          <w:p w14:paraId="2D7305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《宗教事务条例》</w:t>
            </w:r>
          </w:p>
        </w:tc>
        <w:tc>
          <w:tcPr>
            <w:tcW w:w="2015" w:type="dxa"/>
            <w:noWrap w:val="0"/>
            <w:tcMar>
              <w:top w:w="6" w:type="dxa"/>
              <w:left w:w="108" w:type="dxa"/>
              <w:bottom w:w="6" w:type="dxa"/>
              <w:right w:w="108" w:type="dxa"/>
            </w:tcMar>
            <w:vAlign w:val="center"/>
          </w:tcPr>
          <w:p w14:paraId="387780A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0E4B7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31CE44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p>
        </w:tc>
        <w:tc>
          <w:tcPr>
            <w:tcW w:w="2535" w:type="dxa"/>
            <w:noWrap w:val="0"/>
            <w:tcMar>
              <w:top w:w="6" w:type="dxa"/>
              <w:left w:w="108" w:type="dxa"/>
              <w:bottom w:w="6" w:type="dxa"/>
              <w:right w:w="108" w:type="dxa"/>
            </w:tcMar>
            <w:vAlign w:val="center"/>
          </w:tcPr>
          <w:p w14:paraId="6A2940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4ADC16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4F283B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宗教活动场所设立、变更、注销登记</w:t>
            </w:r>
          </w:p>
        </w:tc>
        <w:tc>
          <w:tcPr>
            <w:tcW w:w="2051" w:type="dxa"/>
            <w:noWrap w:val="0"/>
            <w:tcMar>
              <w:top w:w="6" w:type="dxa"/>
              <w:left w:w="108" w:type="dxa"/>
              <w:bottom w:w="6" w:type="dxa"/>
              <w:right w:w="108" w:type="dxa"/>
            </w:tcMar>
            <w:vAlign w:val="center"/>
          </w:tcPr>
          <w:p w14:paraId="3387C2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5055" w:type="dxa"/>
            <w:noWrap w:val="0"/>
            <w:tcMar>
              <w:top w:w="6" w:type="dxa"/>
              <w:left w:w="108" w:type="dxa"/>
              <w:bottom w:w="6" w:type="dxa"/>
              <w:right w:w="108" w:type="dxa"/>
            </w:tcMar>
            <w:vAlign w:val="center"/>
          </w:tcPr>
          <w:p w14:paraId="00FE3A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《宗教事务条例》</w:t>
            </w:r>
          </w:p>
        </w:tc>
        <w:tc>
          <w:tcPr>
            <w:tcW w:w="2015" w:type="dxa"/>
            <w:noWrap w:val="0"/>
            <w:tcMar>
              <w:top w:w="6" w:type="dxa"/>
              <w:left w:w="108" w:type="dxa"/>
              <w:bottom w:w="6" w:type="dxa"/>
              <w:right w:w="108" w:type="dxa"/>
            </w:tcMar>
            <w:vAlign w:val="center"/>
          </w:tcPr>
          <w:p w14:paraId="47615C3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E6E2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5" w:hRule="atLeast"/>
          <w:jc w:val="center"/>
        </w:trPr>
        <w:tc>
          <w:tcPr>
            <w:tcW w:w="796" w:type="dxa"/>
            <w:noWrap w:val="0"/>
            <w:tcMar>
              <w:top w:w="6" w:type="dxa"/>
              <w:left w:w="108" w:type="dxa"/>
              <w:bottom w:w="6" w:type="dxa"/>
              <w:right w:w="108" w:type="dxa"/>
            </w:tcMar>
            <w:vAlign w:val="center"/>
          </w:tcPr>
          <w:p w14:paraId="5E30BB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p>
        </w:tc>
        <w:tc>
          <w:tcPr>
            <w:tcW w:w="2535" w:type="dxa"/>
            <w:noWrap w:val="0"/>
            <w:tcMar>
              <w:top w:w="6" w:type="dxa"/>
              <w:left w:w="108" w:type="dxa"/>
              <w:bottom w:w="6" w:type="dxa"/>
              <w:right w:w="108" w:type="dxa"/>
            </w:tcMar>
            <w:vAlign w:val="center"/>
          </w:tcPr>
          <w:p w14:paraId="449FB9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0A9B51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61AE0E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宗教活动场所内改建或者新建建筑物许可</w:t>
            </w:r>
          </w:p>
        </w:tc>
        <w:tc>
          <w:tcPr>
            <w:tcW w:w="2051" w:type="dxa"/>
            <w:noWrap w:val="0"/>
            <w:tcMar>
              <w:top w:w="6" w:type="dxa"/>
              <w:left w:w="108" w:type="dxa"/>
              <w:bottom w:w="6" w:type="dxa"/>
              <w:right w:w="108" w:type="dxa"/>
            </w:tcMar>
            <w:vAlign w:val="center"/>
          </w:tcPr>
          <w:p w14:paraId="51C4D0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局）（部分由县级民族宗教部门初审后报州民族宗教局审批）</w:t>
            </w:r>
          </w:p>
        </w:tc>
        <w:tc>
          <w:tcPr>
            <w:tcW w:w="5055" w:type="dxa"/>
            <w:noWrap w:val="0"/>
            <w:tcMar>
              <w:top w:w="6" w:type="dxa"/>
              <w:left w:w="108" w:type="dxa"/>
              <w:bottom w:w="6" w:type="dxa"/>
              <w:right w:w="108" w:type="dxa"/>
            </w:tcMar>
            <w:vAlign w:val="center"/>
          </w:tcPr>
          <w:p w14:paraId="58AEC2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《宗教事务条例》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《宗教事务部分行政许可项目实施办法》（国宗发〔</w:t>
            </w:r>
            <w:r>
              <w:rPr>
                <w:rStyle w:val="14"/>
                <w:rFonts w:hint="default" w:ascii="宋体" w:hAnsi="宋体" w:eastAsia="宋体" w:cs="宋体"/>
                <w:color w:val="auto"/>
                <w:lang w:val="en-US" w:eastAsia="zh-CN" w:bidi="ar"/>
              </w:rPr>
              <w:t>2018</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《云南省宗教事务条例》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《云南省人民政府关于调整一批行政许可事项的决定》（云政发〔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10</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471FC41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7544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8367C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p>
        </w:tc>
        <w:tc>
          <w:tcPr>
            <w:tcW w:w="2535" w:type="dxa"/>
            <w:noWrap w:val="0"/>
            <w:tcMar>
              <w:top w:w="6" w:type="dxa"/>
              <w:left w:w="108" w:type="dxa"/>
              <w:bottom w:w="6" w:type="dxa"/>
              <w:right w:w="108" w:type="dxa"/>
            </w:tcMar>
            <w:vAlign w:val="center"/>
          </w:tcPr>
          <w:p w14:paraId="1B1E71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5197DC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75D10F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宗教临时活动地点审批</w:t>
            </w:r>
          </w:p>
        </w:tc>
        <w:tc>
          <w:tcPr>
            <w:tcW w:w="2051" w:type="dxa"/>
            <w:noWrap w:val="0"/>
            <w:tcMar>
              <w:top w:w="6" w:type="dxa"/>
              <w:left w:w="108" w:type="dxa"/>
              <w:bottom w:w="6" w:type="dxa"/>
              <w:right w:w="108" w:type="dxa"/>
            </w:tcMar>
            <w:vAlign w:val="center"/>
          </w:tcPr>
          <w:p w14:paraId="1D7FF9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5055" w:type="dxa"/>
            <w:noWrap w:val="0"/>
            <w:tcMar>
              <w:top w:w="6" w:type="dxa"/>
              <w:left w:w="108" w:type="dxa"/>
              <w:bottom w:w="6" w:type="dxa"/>
              <w:right w:w="108" w:type="dxa"/>
            </w:tcMar>
            <w:vAlign w:val="center"/>
          </w:tcPr>
          <w:p w14:paraId="4B67B9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《宗教事务条例》</w:t>
            </w:r>
          </w:p>
        </w:tc>
        <w:tc>
          <w:tcPr>
            <w:tcW w:w="2015" w:type="dxa"/>
            <w:noWrap w:val="0"/>
            <w:tcMar>
              <w:top w:w="6" w:type="dxa"/>
              <w:left w:w="108" w:type="dxa"/>
              <w:bottom w:w="6" w:type="dxa"/>
              <w:right w:w="108" w:type="dxa"/>
            </w:tcMar>
            <w:vAlign w:val="center"/>
          </w:tcPr>
          <w:p w14:paraId="155302C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78B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6" w:hRule="atLeast"/>
          <w:jc w:val="center"/>
        </w:trPr>
        <w:tc>
          <w:tcPr>
            <w:tcW w:w="796" w:type="dxa"/>
            <w:noWrap w:val="0"/>
            <w:tcMar>
              <w:top w:w="6" w:type="dxa"/>
              <w:left w:w="108" w:type="dxa"/>
              <w:bottom w:w="6" w:type="dxa"/>
              <w:right w:w="108" w:type="dxa"/>
            </w:tcMar>
            <w:vAlign w:val="center"/>
          </w:tcPr>
          <w:p w14:paraId="715DBF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p>
        </w:tc>
        <w:tc>
          <w:tcPr>
            <w:tcW w:w="2535" w:type="dxa"/>
            <w:noWrap w:val="0"/>
            <w:tcMar>
              <w:top w:w="6" w:type="dxa"/>
              <w:left w:w="108" w:type="dxa"/>
              <w:bottom w:w="6" w:type="dxa"/>
              <w:right w:w="108" w:type="dxa"/>
            </w:tcMar>
            <w:vAlign w:val="center"/>
          </w:tcPr>
          <w:p w14:paraId="357FC6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default" w:ascii="Times New Roman" w:hAnsi="Times New Roman" w:cs="Times New Roman"/>
                <w:b w:val="0"/>
                <w:bCs w:val="0"/>
                <w:color w:val="auto"/>
                <w:highlight w:val="none"/>
                <w:lang w:val="en-US" w:eastAsia="zh-CN" w:bidi="ar"/>
              </w:rPr>
              <w:t>景洪市委统战部</w:t>
            </w:r>
          </w:p>
          <w:p w14:paraId="2C585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3184" w:type="dxa"/>
            <w:noWrap w:val="0"/>
            <w:tcMar>
              <w:top w:w="6" w:type="dxa"/>
              <w:left w:w="108" w:type="dxa"/>
              <w:bottom w:w="6" w:type="dxa"/>
              <w:right w:w="108" w:type="dxa"/>
            </w:tcMar>
            <w:vAlign w:val="center"/>
          </w:tcPr>
          <w:p w14:paraId="0C2466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宗教团体、宗教院校、宗教活动场所接受境外捐赠审批</w:t>
            </w:r>
          </w:p>
        </w:tc>
        <w:tc>
          <w:tcPr>
            <w:tcW w:w="2051" w:type="dxa"/>
            <w:noWrap w:val="0"/>
            <w:tcMar>
              <w:top w:w="6" w:type="dxa"/>
              <w:left w:w="108" w:type="dxa"/>
              <w:bottom w:w="6" w:type="dxa"/>
              <w:right w:w="108" w:type="dxa"/>
            </w:tcMar>
            <w:vAlign w:val="center"/>
          </w:tcPr>
          <w:p w14:paraId="251CB7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i w:val="0"/>
                <w:iCs w:val="0"/>
                <w:color w:val="auto"/>
                <w:kern w:val="2"/>
                <w:sz w:val="24"/>
                <w:szCs w:val="24"/>
                <w:highlight w:val="none"/>
                <w:u w:val="none"/>
                <w:lang w:val="en-US" w:eastAsia="zh-CN" w:bidi="ar-SA"/>
              </w:rPr>
            </w:pPr>
            <w:r>
              <w:rPr>
                <w:rStyle w:val="11"/>
                <w:rFonts w:hint="default" w:ascii="Times New Roman" w:hAnsi="Times New Roman" w:cs="Times New Roman"/>
                <w:b w:val="0"/>
                <w:bCs w:val="0"/>
                <w:color w:val="auto"/>
                <w:highlight w:val="none"/>
                <w:lang w:val="en-US" w:eastAsia="zh-CN" w:bidi="ar"/>
              </w:rPr>
              <w:t>景洪市委统战部（景洪市民族宗教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b w:val="0"/>
                <w:bCs w:val="0"/>
                <w:color w:val="auto"/>
                <w:highlight w:val="none"/>
                <w:lang w:val="en-US" w:eastAsia="zh-CN" w:bidi="ar"/>
              </w:rPr>
              <w:t>局）</w:t>
            </w:r>
          </w:p>
        </w:tc>
        <w:tc>
          <w:tcPr>
            <w:tcW w:w="5055" w:type="dxa"/>
            <w:noWrap w:val="0"/>
            <w:tcMar>
              <w:top w:w="6" w:type="dxa"/>
              <w:left w:w="108" w:type="dxa"/>
              <w:bottom w:w="6" w:type="dxa"/>
              <w:right w:w="108" w:type="dxa"/>
            </w:tcMar>
            <w:vAlign w:val="center"/>
          </w:tcPr>
          <w:p w14:paraId="37925D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《宗教事务条例》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《宗教事务部分行政许可项目实施办法》（国宗发〔</w:t>
            </w:r>
            <w:r>
              <w:rPr>
                <w:rStyle w:val="14"/>
                <w:rFonts w:hint="default" w:ascii="宋体" w:hAnsi="宋体" w:eastAsia="宋体" w:cs="宋体"/>
                <w:color w:val="auto"/>
                <w:lang w:val="en-US" w:eastAsia="zh-CN" w:bidi="ar"/>
              </w:rPr>
              <w:t>2018</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11</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15EB4A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89B7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jc w:val="center"/>
        </w:trPr>
        <w:tc>
          <w:tcPr>
            <w:tcW w:w="796" w:type="dxa"/>
            <w:noWrap w:val="0"/>
            <w:tcMar>
              <w:top w:w="6" w:type="dxa"/>
              <w:left w:w="108" w:type="dxa"/>
              <w:bottom w:w="6" w:type="dxa"/>
              <w:right w:w="108" w:type="dxa"/>
            </w:tcMar>
            <w:vAlign w:val="center"/>
          </w:tcPr>
          <w:p w14:paraId="208A56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p>
        </w:tc>
        <w:tc>
          <w:tcPr>
            <w:tcW w:w="2535" w:type="dxa"/>
            <w:noWrap w:val="0"/>
            <w:tcMar>
              <w:top w:w="6" w:type="dxa"/>
              <w:left w:w="108" w:type="dxa"/>
              <w:bottom w:w="6" w:type="dxa"/>
              <w:right w:w="108" w:type="dxa"/>
            </w:tcMar>
            <w:vAlign w:val="center"/>
          </w:tcPr>
          <w:p w14:paraId="4806AB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6698A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民用枪支及枪支主要零部件、弹药配置许可</w:t>
            </w:r>
          </w:p>
        </w:tc>
        <w:tc>
          <w:tcPr>
            <w:tcW w:w="2051" w:type="dxa"/>
            <w:noWrap w:val="0"/>
            <w:tcMar>
              <w:top w:w="6" w:type="dxa"/>
              <w:left w:w="108" w:type="dxa"/>
              <w:bottom w:w="6" w:type="dxa"/>
              <w:right w:w="108" w:type="dxa"/>
            </w:tcMar>
            <w:vAlign w:val="center"/>
          </w:tcPr>
          <w:p w14:paraId="5B2AD5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CE589E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《中华人民共和国枪支管理法》</w:t>
            </w:r>
          </w:p>
        </w:tc>
        <w:tc>
          <w:tcPr>
            <w:tcW w:w="2015" w:type="dxa"/>
            <w:noWrap w:val="0"/>
            <w:tcMar>
              <w:top w:w="6" w:type="dxa"/>
              <w:left w:w="108" w:type="dxa"/>
              <w:bottom w:w="6" w:type="dxa"/>
              <w:right w:w="108" w:type="dxa"/>
            </w:tcMar>
            <w:vAlign w:val="center"/>
          </w:tcPr>
          <w:p w14:paraId="16B2340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F298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6" w:type="dxa"/>
            <w:noWrap w:val="0"/>
            <w:tcMar>
              <w:top w:w="6" w:type="dxa"/>
              <w:left w:w="108" w:type="dxa"/>
              <w:bottom w:w="6" w:type="dxa"/>
              <w:right w:w="108" w:type="dxa"/>
            </w:tcMar>
            <w:vAlign w:val="center"/>
          </w:tcPr>
          <w:p w14:paraId="7A79A5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23</w:t>
            </w:r>
          </w:p>
        </w:tc>
        <w:tc>
          <w:tcPr>
            <w:tcW w:w="2535" w:type="dxa"/>
            <w:noWrap w:val="0"/>
            <w:tcMar>
              <w:top w:w="6" w:type="dxa"/>
              <w:left w:w="108" w:type="dxa"/>
              <w:bottom w:w="6" w:type="dxa"/>
              <w:right w:w="108" w:type="dxa"/>
            </w:tcMar>
            <w:vAlign w:val="center"/>
          </w:tcPr>
          <w:p w14:paraId="442289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6A2B4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举行集会游行示威许可</w:t>
            </w:r>
          </w:p>
        </w:tc>
        <w:tc>
          <w:tcPr>
            <w:tcW w:w="2051" w:type="dxa"/>
            <w:noWrap w:val="0"/>
            <w:tcMar>
              <w:top w:w="6" w:type="dxa"/>
              <w:left w:w="108" w:type="dxa"/>
              <w:bottom w:w="6" w:type="dxa"/>
              <w:right w:w="108" w:type="dxa"/>
            </w:tcMar>
            <w:vAlign w:val="center"/>
          </w:tcPr>
          <w:p w14:paraId="722342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5356F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《中华人民共和国集会游行示威法》</w:t>
            </w:r>
          </w:p>
          <w:p w14:paraId="562B81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《中华人民共和国集会游行示威法实施条例》</w:t>
            </w:r>
          </w:p>
        </w:tc>
        <w:tc>
          <w:tcPr>
            <w:tcW w:w="2015" w:type="dxa"/>
            <w:noWrap w:val="0"/>
            <w:tcMar>
              <w:top w:w="6" w:type="dxa"/>
              <w:left w:w="108" w:type="dxa"/>
              <w:bottom w:w="6" w:type="dxa"/>
              <w:right w:w="108" w:type="dxa"/>
            </w:tcMar>
            <w:vAlign w:val="center"/>
          </w:tcPr>
          <w:p w14:paraId="4CE5A53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1F04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796" w:type="dxa"/>
            <w:noWrap w:val="0"/>
            <w:tcMar>
              <w:top w:w="6" w:type="dxa"/>
              <w:left w:w="108" w:type="dxa"/>
              <w:bottom w:w="6" w:type="dxa"/>
              <w:right w:w="108" w:type="dxa"/>
            </w:tcMar>
            <w:vAlign w:val="center"/>
          </w:tcPr>
          <w:p w14:paraId="7251B2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24</w:t>
            </w:r>
          </w:p>
        </w:tc>
        <w:tc>
          <w:tcPr>
            <w:tcW w:w="2535" w:type="dxa"/>
            <w:noWrap w:val="0"/>
            <w:tcMar>
              <w:top w:w="6" w:type="dxa"/>
              <w:left w:w="108" w:type="dxa"/>
              <w:bottom w:w="6" w:type="dxa"/>
              <w:right w:w="108" w:type="dxa"/>
            </w:tcMar>
            <w:vAlign w:val="center"/>
          </w:tcPr>
          <w:p w14:paraId="15370B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7C838C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大型群众性活动安全许可</w:t>
            </w:r>
          </w:p>
        </w:tc>
        <w:tc>
          <w:tcPr>
            <w:tcW w:w="2051" w:type="dxa"/>
            <w:noWrap w:val="0"/>
            <w:tcMar>
              <w:top w:w="6" w:type="dxa"/>
              <w:left w:w="108" w:type="dxa"/>
              <w:bottom w:w="6" w:type="dxa"/>
              <w:right w:w="108" w:type="dxa"/>
            </w:tcMar>
            <w:vAlign w:val="center"/>
          </w:tcPr>
          <w:p w14:paraId="7636B1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7274D2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《大型群众性活动安全管理条例》</w:t>
            </w:r>
          </w:p>
        </w:tc>
        <w:tc>
          <w:tcPr>
            <w:tcW w:w="2015" w:type="dxa"/>
            <w:noWrap w:val="0"/>
            <w:tcMar>
              <w:top w:w="6" w:type="dxa"/>
              <w:left w:w="108" w:type="dxa"/>
              <w:bottom w:w="6" w:type="dxa"/>
              <w:right w:w="108" w:type="dxa"/>
            </w:tcMar>
            <w:vAlign w:val="center"/>
          </w:tcPr>
          <w:p w14:paraId="073DA4D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2C0A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7795F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30BD82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78537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旅馆业特种行业许可</w:t>
            </w:r>
          </w:p>
        </w:tc>
        <w:tc>
          <w:tcPr>
            <w:tcW w:w="2051" w:type="dxa"/>
            <w:noWrap w:val="0"/>
            <w:tcMar>
              <w:top w:w="6" w:type="dxa"/>
              <w:left w:w="108" w:type="dxa"/>
              <w:bottom w:w="6" w:type="dxa"/>
              <w:right w:w="108" w:type="dxa"/>
            </w:tcMar>
            <w:vAlign w:val="center"/>
          </w:tcPr>
          <w:p w14:paraId="102CFA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2D942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《旅馆业治安管理办法》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《公安部关于深化娱乐服务场所和特种行业治安管理改革进一步依法加强事中事后监管的工作意见》（公治〔</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529</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3E83526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022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26E942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5E757B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05554A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举办焰火晚会及其他大型焰火燃放活动许可</w:t>
            </w:r>
          </w:p>
        </w:tc>
        <w:tc>
          <w:tcPr>
            <w:tcW w:w="2051" w:type="dxa"/>
            <w:noWrap w:val="0"/>
            <w:tcMar>
              <w:top w:w="6" w:type="dxa"/>
              <w:left w:w="108" w:type="dxa"/>
              <w:bottom w:w="6" w:type="dxa"/>
              <w:right w:w="108" w:type="dxa"/>
            </w:tcMar>
            <w:vAlign w:val="center"/>
          </w:tcPr>
          <w:p w14:paraId="07B2E5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2308BC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《烟花爆竹安全管理条例》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《公安部办公厅关于贯彻执行〈大型焰火燃放作业人员资格条件及管理〉和〈大型焰火燃放作业单位资质条件及管理〉有关事项的通知》（公治〔</w:t>
            </w:r>
            <w:r>
              <w:rPr>
                <w:rStyle w:val="14"/>
                <w:rFonts w:hint="default" w:ascii="宋体" w:hAnsi="宋体" w:eastAsia="宋体" w:cs="宋体"/>
                <w:color w:val="auto"/>
                <w:lang w:val="en-US" w:eastAsia="zh-CN" w:bidi="ar"/>
              </w:rPr>
              <w:t>2010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592</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0DAB007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A9A8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F257B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2E5C46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2C3BE0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烟花爆竹道路运输许可</w:t>
            </w:r>
          </w:p>
        </w:tc>
        <w:tc>
          <w:tcPr>
            <w:tcW w:w="2051" w:type="dxa"/>
            <w:noWrap w:val="0"/>
            <w:tcMar>
              <w:top w:w="6" w:type="dxa"/>
              <w:left w:w="108" w:type="dxa"/>
              <w:bottom w:w="6" w:type="dxa"/>
              <w:right w:w="108" w:type="dxa"/>
            </w:tcMar>
            <w:vAlign w:val="center"/>
          </w:tcPr>
          <w:p w14:paraId="4BEE99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景洪市公安局（运达地或者启运地）</w:t>
            </w:r>
          </w:p>
        </w:tc>
        <w:tc>
          <w:tcPr>
            <w:tcW w:w="5055" w:type="dxa"/>
            <w:noWrap w:val="0"/>
            <w:tcMar>
              <w:top w:w="6" w:type="dxa"/>
              <w:left w:w="108" w:type="dxa"/>
              <w:bottom w:w="6" w:type="dxa"/>
              <w:right w:w="108" w:type="dxa"/>
            </w:tcMar>
            <w:vAlign w:val="center"/>
          </w:tcPr>
          <w:p w14:paraId="0A6948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《烟花爆竹安全管理条例》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《关于优化烟花爆竹道路运输许可审批进一步深化烟花爆竹</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放管服</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改革工作的通知》（公治安明发〔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218</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7873F6F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95E5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7EE467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28</w:t>
            </w:r>
          </w:p>
        </w:tc>
        <w:tc>
          <w:tcPr>
            <w:tcW w:w="2535" w:type="dxa"/>
            <w:noWrap w:val="0"/>
            <w:tcMar>
              <w:top w:w="6" w:type="dxa"/>
              <w:left w:w="108" w:type="dxa"/>
              <w:bottom w:w="6" w:type="dxa"/>
              <w:right w:w="108" w:type="dxa"/>
            </w:tcMar>
            <w:vAlign w:val="center"/>
          </w:tcPr>
          <w:p w14:paraId="7C76A0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AA4CE4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民用爆炸物品购买许可</w:t>
            </w:r>
          </w:p>
        </w:tc>
        <w:tc>
          <w:tcPr>
            <w:tcW w:w="2051" w:type="dxa"/>
            <w:noWrap w:val="0"/>
            <w:tcMar>
              <w:top w:w="6" w:type="dxa"/>
              <w:left w:w="108" w:type="dxa"/>
              <w:bottom w:w="6" w:type="dxa"/>
              <w:right w:w="108" w:type="dxa"/>
            </w:tcMar>
            <w:vAlign w:val="center"/>
          </w:tcPr>
          <w:p w14:paraId="4F54FE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7195C39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《民用爆炸物品安全管理条例》</w:t>
            </w:r>
          </w:p>
        </w:tc>
        <w:tc>
          <w:tcPr>
            <w:tcW w:w="2015" w:type="dxa"/>
            <w:noWrap w:val="0"/>
            <w:tcMar>
              <w:top w:w="6" w:type="dxa"/>
              <w:left w:w="108" w:type="dxa"/>
              <w:bottom w:w="6" w:type="dxa"/>
              <w:right w:w="108" w:type="dxa"/>
            </w:tcMar>
            <w:vAlign w:val="center"/>
          </w:tcPr>
          <w:p w14:paraId="02A337A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9333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2534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29</w:t>
            </w:r>
          </w:p>
        </w:tc>
        <w:tc>
          <w:tcPr>
            <w:tcW w:w="2535" w:type="dxa"/>
            <w:noWrap w:val="0"/>
            <w:tcMar>
              <w:top w:w="6" w:type="dxa"/>
              <w:left w:w="108" w:type="dxa"/>
              <w:bottom w:w="6" w:type="dxa"/>
              <w:right w:w="108" w:type="dxa"/>
            </w:tcMar>
            <w:vAlign w:val="center"/>
          </w:tcPr>
          <w:p w14:paraId="3352FE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25855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民用爆炸物品运输许可</w:t>
            </w:r>
          </w:p>
        </w:tc>
        <w:tc>
          <w:tcPr>
            <w:tcW w:w="2051" w:type="dxa"/>
            <w:noWrap w:val="0"/>
            <w:tcMar>
              <w:top w:w="6" w:type="dxa"/>
              <w:left w:w="108" w:type="dxa"/>
              <w:bottom w:w="6" w:type="dxa"/>
              <w:right w:w="108" w:type="dxa"/>
            </w:tcMar>
            <w:vAlign w:val="center"/>
          </w:tcPr>
          <w:p w14:paraId="3B6C6C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景洪市公安局（运达地）</w:t>
            </w:r>
          </w:p>
        </w:tc>
        <w:tc>
          <w:tcPr>
            <w:tcW w:w="5055" w:type="dxa"/>
            <w:noWrap w:val="0"/>
            <w:tcMar>
              <w:top w:w="6" w:type="dxa"/>
              <w:left w:w="108" w:type="dxa"/>
              <w:bottom w:w="6" w:type="dxa"/>
              <w:right w:w="108" w:type="dxa"/>
            </w:tcMar>
            <w:vAlign w:val="center"/>
          </w:tcPr>
          <w:p w14:paraId="16A7271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《民用爆炸物品安全管理条例》</w:t>
            </w:r>
          </w:p>
        </w:tc>
        <w:tc>
          <w:tcPr>
            <w:tcW w:w="2015" w:type="dxa"/>
            <w:noWrap w:val="0"/>
            <w:tcMar>
              <w:top w:w="6" w:type="dxa"/>
              <w:left w:w="108" w:type="dxa"/>
              <w:bottom w:w="6" w:type="dxa"/>
              <w:right w:w="108" w:type="dxa"/>
            </w:tcMar>
            <w:vAlign w:val="center"/>
          </w:tcPr>
          <w:p w14:paraId="28035F1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F862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796" w:type="dxa"/>
            <w:noWrap w:val="0"/>
            <w:tcMar>
              <w:top w:w="6" w:type="dxa"/>
              <w:left w:w="108" w:type="dxa"/>
              <w:bottom w:w="6" w:type="dxa"/>
              <w:right w:w="108" w:type="dxa"/>
            </w:tcMar>
            <w:vAlign w:val="center"/>
          </w:tcPr>
          <w:p w14:paraId="57EFAE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30</w:t>
            </w:r>
          </w:p>
        </w:tc>
        <w:tc>
          <w:tcPr>
            <w:tcW w:w="2535" w:type="dxa"/>
            <w:noWrap w:val="0"/>
            <w:tcMar>
              <w:top w:w="6" w:type="dxa"/>
              <w:left w:w="108" w:type="dxa"/>
              <w:bottom w:w="6" w:type="dxa"/>
              <w:right w:w="108" w:type="dxa"/>
            </w:tcMar>
            <w:vAlign w:val="center"/>
          </w:tcPr>
          <w:p w14:paraId="78EFD1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8675A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剧毒化学品购买许可</w:t>
            </w:r>
          </w:p>
        </w:tc>
        <w:tc>
          <w:tcPr>
            <w:tcW w:w="2051" w:type="dxa"/>
            <w:noWrap w:val="0"/>
            <w:tcMar>
              <w:top w:w="6" w:type="dxa"/>
              <w:left w:w="108" w:type="dxa"/>
              <w:bottom w:w="6" w:type="dxa"/>
              <w:right w:w="108" w:type="dxa"/>
            </w:tcMar>
            <w:vAlign w:val="center"/>
          </w:tcPr>
          <w:p w14:paraId="3FFFBF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20A67FF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p>
        </w:tc>
        <w:tc>
          <w:tcPr>
            <w:tcW w:w="2015" w:type="dxa"/>
            <w:noWrap w:val="0"/>
            <w:tcMar>
              <w:top w:w="6" w:type="dxa"/>
              <w:left w:w="108" w:type="dxa"/>
              <w:bottom w:w="6" w:type="dxa"/>
              <w:right w:w="108" w:type="dxa"/>
            </w:tcMar>
            <w:vAlign w:val="center"/>
          </w:tcPr>
          <w:p w14:paraId="4780531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DBFA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 w:hRule="atLeast"/>
          <w:jc w:val="center"/>
        </w:trPr>
        <w:tc>
          <w:tcPr>
            <w:tcW w:w="796" w:type="dxa"/>
            <w:noWrap w:val="0"/>
            <w:tcMar>
              <w:top w:w="6" w:type="dxa"/>
              <w:left w:w="108" w:type="dxa"/>
              <w:bottom w:w="6" w:type="dxa"/>
              <w:right w:w="108" w:type="dxa"/>
            </w:tcMar>
            <w:vAlign w:val="center"/>
          </w:tcPr>
          <w:p w14:paraId="6E950B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03A69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26C316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剧毒化学品道路运输通行许可</w:t>
            </w:r>
          </w:p>
        </w:tc>
        <w:tc>
          <w:tcPr>
            <w:tcW w:w="2051" w:type="dxa"/>
            <w:noWrap w:val="0"/>
            <w:tcMar>
              <w:top w:w="6" w:type="dxa"/>
              <w:left w:w="108" w:type="dxa"/>
              <w:bottom w:w="6" w:type="dxa"/>
              <w:right w:w="108" w:type="dxa"/>
            </w:tcMar>
            <w:vAlign w:val="center"/>
          </w:tcPr>
          <w:p w14:paraId="0E34EC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D23DA9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《危险化学品安全管理条例》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《剧毒化学品购买和公路运输许可证件管理办法》</w:t>
            </w:r>
          </w:p>
        </w:tc>
        <w:tc>
          <w:tcPr>
            <w:tcW w:w="2015" w:type="dxa"/>
            <w:noWrap w:val="0"/>
            <w:tcMar>
              <w:top w:w="6" w:type="dxa"/>
              <w:left w:w="108" w:type="dxa"/>
              <w:bottom w:w="6" w:type="dxa"/>
              <w:right w:w="108" w:type="dxa"/>
            </w:tcMar>
            <w:vAlign w:val="center"/>
          </w:tcPr>
          <w:p w14:paraId="4D3E1EA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A2F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7" w:hRule="atLeast"/>
          <w:jc w:val="center"/>
        </w:trPr>
        <w:tc>
          <w:tcPr>
            <w:tcW w:w="796" w:type="dxa"/>
            <w:noWrap w:val="0"/>
            <w:tcMar>
              <w:top w:w="6" w:type="dxa"/>
              <w:left w:w="108" w:type="dxa"/>
              <w:bottom w:w="6" w:type="dxa"/>
              <w:right w:w="108" w:type="dxa"/>
            </w:tcMar>
            <w:vAlign w:val="center"/>
          </w:tcPr>
          <w:p w14:paraId="386374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354D2F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6408A5F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放射性物品道路运输许可</w:t>
            </w:r>
          </w:p>
        </w:tc>
        <w:tc>
          <w:tcPr>
            <w:tcW w:w="2051" w:type="dxa"/>
            <w:noWrap w:val="0"/>
            <w:tcMar>
              <w:top w:w="6" w:type="dxa"/>
              <w:left w:w="108" w:type="dxa"/>
              <w:bottom w:w="6" w:type="dxa"/>
              <w:right w:w="108" w:type="dxa"/>
            </w:tcMar>
            <w:vAlign w:val="center"/>
          </w:tcPr>
          <w:p w14:paraId="337A29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6D21DD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《中华人民共和国核安全法》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《放射性物品运输安全管理条例》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6BAD668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5DA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jc w:val="center"/>
        </w:trPr>
        <w:tc>
          <w:tcPr>
            <w:tcW w:w="796" w:type="dxa"/>
            <w:noWrap w:val="0"/>
            <w:tcMar>
              <w:top w:w="6" w:type="dxa"/>
              <w:left w:w="108" w:type="dxa"/>
              <w:bottom w:w="6" w:type="dxa"/>
              <w:right w:w="108" w:type="dxa"/>
            </w:tcMar>
            <w:vAlign w:val="center"/>
          </w:tcPr>
          <w:p w14:paraId="22EA5C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0D545F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7B63D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运输危险化学品的车辆进入危险化学品运输车辆限制通行区域审批</w:t>
            </w:r>
          </w:p>
        </w:tc>
        <w:tc>
          <w:tcPr>
            <w:tcW w:w="2051" w:type="dxa"/>
            <w:noWrap w:val="0"/>
            <w:tcMar>
              <w:top w:w="6" w:type="dxa"/>
              <w:left w:w="108" w:type="dxa"/>
              <w:bottom w:w="6" w:type="dxa"/>
              <w:right w:w="108" w:type="dxa"/>
            </w:tcMar>
            <w:vAlign w:val="center"/>
          </w:tcPr>
          <w:p w14:paraId="2E5789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587533D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p>
        </w:tc>
        <w:tc>
          <w:tcPr>
            <w:tcW w:w="2015" w:type="dxa"/>
            <w:noWrap w:val="0"/>
            <w:tcMar>
              <w:top w:w="6" w:type="dxa"/>
              <w:left w:w="108" w:type="dxa"/>
              <w:bottom w:w="6" w:type="dxa"/>
              <w:right w:w="108" w:type="dxa"/>
            </w:tcMar>
            <w:vAlign w:val="center"/>
          </w:tcPr>
          <w:p w14:paraId="039DE62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26F9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jc w:val="center"/>
        </w:trPr>
        <w:tc>
          <w:tcPr>
            <w:tcW w:w="796" w:type="dxa"/>
            <w:noWrap w:val="0"/>
            <w:tcMar>
              <w:top w:w="6" w:type="dxa"/>
              <w:left w:w="108" w:type="dxa"/>
              <w:bottom w:w="6" w:type="dxa"/>
              <w:right w:w="108" w:type="dxa"/>
            </w:tcMar>
            <w:vAlign w:val="center"/>
          </w:tcPr>
          <w:p w14:paraId="0B455B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3FFDF5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2CA08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易制毒化学品购买许可（除第一类中的药品类易制毒化学品外）</w:t>
            </w:r>
          </w:p>
        </w:tc>
        <w:tc>
          <w:tcPr>
            <w:tcW w:w="2051" w:type="dxa"/>
            <w:noWrap w:val="0"/>
            <w:tcMar>
              <w:top w:w="6" w:type="dxa"/>
              <w:left w:w="108" w:type="dxa"/>
              <w:bottom w:w="6" w:type="dxa"/>
              <w:right w:w="108" w:type="dxa"/>
            </w:tcMar>
            <w:vAlign w:val="center"/>
          </w:tcPr>
          <w:p w14:paraId="18827B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0E3F1F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《中华人民共和国禁毒法》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《易制毒化学品管理条例》</w:t>
            </w:r>
          </w:p>
        </w:tc>
        <w:tc>
          <w:tcPr>
            <w:tcW w:w="2015" w:type="dxa"/>
            <w:noWrap w:val="0"/>
            <w:tcMar>
              <w:top w:w="6" w:type="dxa"/>
              <w:left w:w="108" w:type="dxa"/>
              <w:bottom w:w="6" w:type="dxa"/>
              <w:right w:w="108" w:type="dxa"/>
            </w:tcMar>
            <w:vAlign w:val="center"/>
          </w:tcPr>
          <w:p w14:paraId="17D7EC2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908F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96" w:type="dxa"/>
            <w:noWrap w:val="0"/>
            <w:tcMar>
              <w:top w:w="6" w:type="dxa"/>
              <w:left w:w="108" w:type="dxa"/>
              <w:bottom w:w="6" w:type="dxa"/>
              <w:right w:w="108" w:type="dxa"/>
            </w:tcMar>
            <w:vAlign w:val="center"/>
          </w:tcPr>
          <w:p w14:paraId="670DCF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42EF76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6C3B17F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易制毒化学品运输许可</w:t>
            </w:r>
          </w:p>
        </w:tc>
        <w:tc>
          <w:tcPr>
            <w:tcW w:w="2051" w:type="dxa"/>
            <w:noWrap w:val="0"/>
            <w:tcMar>
              <w:top w:w="6" w:type="dxa"/>
              <w:left w:w="108" w:type="dxa"/>
              <w:bottom w:w="6" w:type="dxa"/>
              <w:right w:w="108" w:type="dxa"/>
            </w:tcMar>
            <w:vAlign w:val="center"/>
          </w:tcPr>
          <w:p w14:paraId="11FFED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3E8C6E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《中华人民共和国禁毒法》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《易制毒化学品管理条例》</w:t>
            </w:r>
          </w:p>
        </w:tc>
        <w:tc>
          <w:tcPr>
            <w:tcW w:w="2015" w:type="dxa"/>
            <w:noWrap w:val="0"/>
            <w:tcMar>
              <w:top w:w="6" w:type="dxa"/>
              <w:left w:w="108" w:type="dxa"/>
              <w:bottom w:w="6" w:type="dxa"/>
              <w:right w:w="108" w:type="dxa"/>
            </w:tcMar>
            <w:vAlign w:val="center"/>
          </w:tcPr>
          <w:p w14:paraId="2ABC131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33D3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3EB289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55AC18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8385F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金融机构营业场所和金库安全防范设施建设方案审批</w:t>
            </w:r>
          </w:p>
        </w:tc>
        <w:tc>
          <w:tcPr>
            <w:tcW w:w="2051" w:type="dxa"/>
            <w:noWrap w:val="0"/>
            <w:tcMar>
              <w:top w:w="6" w:type="dxa"/>
              <w:left w:w="108" w:type="dxa"/>
              <w:bottom w:w="6" w:type="dxa"/>
              <w:right w:w="108" w:type="dxa"/>
            </w:tcMar>
            <w:vAlign w:val="center"/>
          </w:tcPr>
          <w:p w14:paraId="16B830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733379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《金融机构营业场所和金库安全防范设施建设许可实施办法》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《云南省人民政府关于简政放权取消和调整部分省级行政审批项目的决定》（云政发〔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44</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0EE0920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AC26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66E6F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3</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3994E4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372B5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金融机构营业场所和金库安全防范设施建设工程验收</w:t>
            </w:r>
          </w:p>
        </w:tc>
        <w:tc>
          <w:tcPr>
            <w:tcW w:w="2051" w:type="dxa"/>
            <w:noWrap w:val="0"/>
            <w:tcMar>
              <w:top w:w="6" w:type="dxa"/>
              <w:left w:w="108" w:type="dxa"/>
              <w:bottom w:w="6" w:type="dxa"/>
              <w:right w:w="108" w:type="dxa"/>
            </w:tcMar>
            <w:vAlign w:val="center"/>
          </w:tcPr>
          <w:p w14:paraId="398D42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251D4E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《金融机构营业场所和金库安全防范设施建设许可实施办法》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《云南省人民政府关于简政放权取消和调整部分省级行政审批项目的决定》（云政发〔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44</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04FA8D4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F23D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744991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38</w:t>
            </w:r>
          </w:p>
        </w:tc>
        <w:tc>
          <w:tcPr>
            <w:tcW w:w="2535" w:type="dxa"/>
            <w:noWrap w:val="0"/>
            <w:tcMar>
              <w:top w:w="6" w:type="dxa"/>
              <w:left w:w="108" w:type="dxa"/>
              <w:bottom w:w="6" w:type="dxa"/>
              <w:right w:w="108" w:type="dxa"/>
            </w:tcMar>
            <w:vAlign w:val="center"/>
          </w:tcPr>
          <w:p w14:paraId="4AB55F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449060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机动车登记</w:t>
            </w:r>
          </w:p>
        </w:tc>
        <w:tc>
          <w:tcPr>
            <w:tcW w:w="2051" w:type="dxa"/>
            <w:noWrap w:val="0"/>
            <w:tcMar>
              <w:top w:w="6" w:type="dxa"/>
              <w:left w:w="108" w:type="dxa"/>
              <w:bottom w:w="6" w:type="dxa"/>
              <w:right w:w="108" w:type="dxa"/>
            </w:tcMar>
            <w:vAlign w:val="center"/>
          </w:tcPr>
          <w:p w14:paraId="21FB26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5DE2B4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《机动车登记规定》</w:t>
            </w:r>
          </w:p>
        </w:tc>
        <w:tc>
          <w:tcPr>
            <w:tcW w:w="2015" w:type="dxa"/>
            <w:noWrap w:val="0"/>
            <w:tcMar>
              <w:top w:w="6" w:type="dxa"/>
              <w:left w:w="108" w:type="dxa"/>
              <w:bottom w:w="6" w:type="dxa"/>
              <w:right w:w="108" w:type="dxa"/>
            </w:tcMar>
            <w:vAlign w:val="center"/>
          </w:tcPr>
          <w:p w14:paraId="57F114F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AF11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36B9BA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39</w:t>
            </w:r>
          </w:p>
        </w:tc>
        <w:tc>
          <w:tcPr>
            <w:tcW w:w="2535" w:type="dxa"/>
            <w:noWrap w:val="0"/>
            <w:tcMar>
              <w:top w:w="6" w:type="dxa"/>
              <w:left w:w="108" w:type="dxa"/>
              <w:bottom w:w="6" w:type="dxa"/>
              <w:right w:w="108" w:type="dxa"/>
            </w:tcMar>
            <w:vAlign w:val="center"/>
          </w:tcPr>
          <w:p w14:paraId="6C3E54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56228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机动车临时通行牌证核发</w:t>
            </w:r>
          </w:p>
        </w:tc>
        <w:tc>
          <w:tcPr>
            <w:tcW w:w="2051" w:type="dxa"/>
            <w:noWrap w:val="0"/>
            <w:tcMar>
              <w:top w:w="6" w:type="dxa"/>
              <w:left w:w="108" w:type="dxa"/>
              <w:bottom w:w="6" w:type="dxa"/>
              <w:right w:w="108" w:type="dxa"/>
            </w:tcMar>
            <w:vAlign w:val="center"/>
          </w:tcPr>
          <w:p w14:paraId="731BA8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652A362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《机动车登记规定》</w:t>
            </w:r>
          </w:p>
        </w:tc>
        <w:tc>
          <w:tcPr>
            <w:tcW w:w="2015" w:type="dxa"/>
            <w:noWrap w:val="0"/>
            <w:tcMar>
              <w:top w:w="6" w:type="dxa"/>
              <w:left w:w="108" w:type="dxa"/>
              <w:bottom w:w="6" w:type="dxa"/>
              <w:right w:w="108" w:type="dxa"/>
            </w:tcMar>
            <w:vAlign w:val="center"/>
          </w:tcPr>
          <w:p w14:paraId="1A11F6E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D226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796" w:type="dxa"/>
            <w:noWrap w:val="0"/>
            <w:tcMar>
              <w:top w:w="6" w:type="dxa"/>
              <w:left w:w="108" w:type="dxa"/>
              <w:bottom w:w="6" w:type="dxa"/>
              <w:right w:w="108" w:type="dxa"/>
            </w:tcMar>
            <w:vAlign w:val="center"/>
          </w:tcPr>
          <w:p w14:paraId="6B9D26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0</w:t>
            </w:r>
          </w:p>
        </w:tc>
        <w:tc>
          <w:tcPr>
            <w:tcW w:w="2535" w:type="dxa"/>
            <w:noWrap w:val="0"/>
            <w:tcMar>
              <w:top w:w="6" w:type="dxa"/>
              <w:left w:w="108" w:type="dxa"/>
              <w:bottom w:w="6" w:type="dxa"/>
              <w:right w:w="108" w:type="dxa"/>
            </w:tcMar>
            <w:vAlign w:val="center"/>
          </w:tcPr>
          <w:p w14:paraId="333960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29E338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机动车检验合格标志核发</w:t>
            </w:r>
          </w:p>
        </w:tc>
        <w:tc>
          <w:tcPr>
            <w:tcW w:w="2051" w:type="dxa"/>
            <w:noWrap w:val="0"/>
            <w:tcMar>
              <w:top w:w="6" w:type="dxa"/>
              <w:left w:w="108" w:type="dxa"/>
              <w:bottom w:w="6" w:type="dxa"/>
              <w:right w:w="108" w:type="dxa"/>
            </w:tcMar>
            <w:vAlign w:val="center"/>
          </w:tcPr>
          <w:p w14:paraId="57AB84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136E7A7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《机动车登记规定》</w:t>
            </w:r>
          </w:p>
        </w:tc>
        <w:tc>
          <w:tcPr>
            <w:tcW w:w="2015" w:type="dxa"/>
            <w:noWrap w:val="0"/>
            <w:tcMar>
              <w:top w:w="6" w:type="dxa"/>
              <w:left w:w="108" w:type="dxa"/>
              <w:bottom w:w="6" w:type="dxa"/>
              <w:right w:w="108" w:type="dxa"/>
            </w:tcMar>
            <w:vAlign w:val="center"/>
          </w:tcPr>
          <w:p w14:paraId="3A9CD68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D86D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796" w:type="dxa"/>
            <w:noWrap w:val="0"/>
            <w:tcMar>
              <w:top w:w="6" w:type="dxa"/>
              <w:left w:w="108" w:type="dxa"/>
              <w:bottom w:w="6" w:type="dxa"/>
              <w:right w:w="108" w:type="dxa"/>
            </w:tcMar>
            <w:vAlign w:val="center"/>
          </w:tcPr>
          <w:p w14:paraId="47455A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653332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029547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机动车驾驶证核发、审验</w:t>
            </w:r>
          </w:p>
        </w:tc>
        <w:tc>
          <w:tcPr>
            <w:tcW w:w="2051" w:type="dxa"/>
            <w:noWrap w:val="0"/>
            <w:tcMar>
              <w:top w:w="6" w:type="dxa"/>
              <w:left w:w="108" w:type="dxa"/>
              <w:bottom w:w="6" w:type="dxa"/>
              <w:right w:w="108" w:type="dxa"/>
            </w:tcMar>
            <w:vAlign w:val="center"/>
          </w:tcPr>
          <w:p w14:paraId="681BAB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584A805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《中华人民共和国道路交通安全法》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《中华人民共和国道路交通安全法实施条例》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《机动车驾驶证申领和使用规定》</w:t>
            </w:r>
          </w:p>
        </w:tc>
        <w:tc>
          <w:tcPr>
            <w:tcW w:w="2015" w:type="dxa"/>
            <w:noWrap w:val="0"/>
            <w:tcMar>
              <w:top w:w="6" w:type="dxa"/>
              <w:left w:w="108" w:type="dxa"/>
              <w:bottom w:w="6" w:type="dxa"/>
              <w:right w:w="108" w:type="dxa"/>
            </w:tcMar>
            <w:vAlign w:val="center"/>
          </w:tcPr>
          <w:p w14:paraId="38B34EB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5CB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796" w:type="dxa"/>
            <w:noWrap w:val="0"/>
            <w:tcMar>
              <w:top w:w="6" w:type="dxa"/>
              <w:left w:w="108" w:type="dxa"/>
              <w:bottom w:w="6" w:type="dxa"/>
              <w:right w:w="108" w:type="dxa"/>
            </w:tcMar>
            <w:vAlign w:val="center"/>
          </w:tcPr>
          <w:p w14:paraId="34A157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451E88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94B95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校车驾驶资格许可</w:t>
            </w:r>
          </w:p>
        </w:tc>
        <w:tc>
          <w:tcPr>
            <w:tcW w:w="2051" w:type="dxa"/>
            <w:noWrap w:val="0"/>
            <w:tcMar>
              <w:top w:w="6" w:type="dxa"/>
              <w:left w:w="108" w:type="dxa"/>
              <w:bottom w:w="6" w:type="dxa"/>
              <w:right w:w="108" w:type="dxa"/>
            </w:tcMar>
            <w:vAlign w:val="center"/>
          </w:tcPr>
          <w:p w14:paraId="5DE2D0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D3130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《校车安全管理条例》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《机动车驾驶证申领和使用规定》</w:t>
            </w:r>
          </w:p>
        </w:tc>
        <w:tc>
          <w:tcPr>
            <w:tcW w:w="2015" w:type="dxa"/>
            <w:noWrap w:val="0"/>
            <w:tcMar>
              <w:top w:w="6" w:type="dxa"/>
              <w:left w:w="108" w:type="dxa"/>
              <w:bottom w:w="6" w:type="dxa"/>
              <w:right w:w="108" w:type="dxa"/>
            </w:tcMar>
            <w:vAlign w:val="center"/>
          </w:tcPr>
          <w:p w14:paraId="1C2A7CB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1B00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796" w:type="dxa"/>
            <w:noWrap w:val="0"/>
            <w:tcMar>
              <w:top w:w="6" w:type="dxa"/>
              <w:left w:w="108" w:type="dxa"/>
              <w:bottom w:w="6" w:type="dxa"/>
              <w:right w:w="108" w:type="dxa"/>
            </w:tcMar>
            <w:vAlign w:val="center"/>
          </w:tcPr>
          <w:p w14:paraId="1A0473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1532B1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B522E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非机动车登记</w:t>
            </w:r>
          </w:p>
        </w:tc>
        <w:tc>
          <w:tcPr>
            <w:tcW w:w="2051" w:type="dxa"/>
            <w:noWrap w:val="0"/>
            <w:tcMar>
              <w:top w:w="6" w:type="dxa"/>
              <w:left w:w="108" w:type="dxa"/>
              <w:bottom w:w="6" w:type="dxa"/>
              <w:right w:w="108" w:type="dxa"/>
            </w:tcMar>
            <w:vAlign w:val="center"/>
          </w:tcPr>
          <w:p w14:paraId="73CA6A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1CBFCA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《中华人民共和国道路交通安全法》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《云南省电动自行车管理规定》（云南省人民政府令第</w:t>
            </w:r>
            <w:r>
              <w:rPr>
                <w:rStyle w:val="14"/>
                <w:rFonts w:hint="default" w:ascii="宋体" w:hAnsi="宋体" w:eastAsia="宋体" w:cs="宋体"/>
                <w:color w:val="auto"/>
                <w:lang w:val="en-US" w:eastAsia="zh-CN" w:bidi="ar"/>
              </w:rPr>
              <w:t>182</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7E8DD26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E367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796" w:type="dxa"/>
            <w:noWrap w:val="0"/>
            <w:tcMar>
              <w:top w:w="6" w:type="dxa"/>
              <w:left w:w="108" w:type="dxa"/>
              <w:bottom w:w="6" w:type="dxa"/>
              <w:right w:w="108" w:type="dxa"/>
            </w:tcMar>
            <w:vAlign w:val="center"/>
          </w:tcPr>
          <w:p w14:paraId="74973F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6EC772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53169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涉路施工交通安全审查</w:t>
            </w:r>
          </w:p>
        </w:tc>
        <w:tc>
          <w:tcPr>
            <w:tcW w:w="2051" w:type="dxa"/>
            <w:noWrap w:val="0"/>
            <w:tcMar>
              <w:top w:w="6" w:type="dxa"/>
              <w:left w:w="108" w:type="dxa"/>
              <w:bottom w:w="6" w:type="dxa"/>
              <w:right w:w="108" w:type="dxa"/>
            </w:tcMar>
            <w:vAlign w:val="center"/>
          </w:tcPr>
          <w:p w14:paraId="28B6A2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533226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《中华人民共和国道路交通安全法》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《城市道路管理条例》</w:t>
            </w:r>
          </w:p>
        </w:tc>
        <w:tc>
          <w:tcPr>
            <w:tcW w:w="2015" w:type="dxa"/>
            <w:noWrap w:val="0"/>
            <w:tcMar>
              <w:top w:w="6" w:type="dxa"/>
              <w:left w:w="108" w:type="dxa"/>
              <w:bottom w:w="6" w:type="dxa"/>
              <w:right w:w="108" w:type="dxa"/>
            </w:tcMar>
            <w:vAlign w:val="center"/>
          </w:tcPr>
          <w:p w14:paraId="50B650C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D9BF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796" w:type="dxa"/>
            <w:noWrap w:val="0"/>
            <w:tcMar>
              <w:top w:w="6" w:type="dxa"/>
              <w:left w:w="108" w:type="dxa"/>
              <w:bottom w:w="6" w:type="dxa"/>
              <w:right w:w="108" w:type="dxa"/>
            </w:tcMar>
            <w:vAlign w:val="center"/>
          </w:tcPr>
          <w:p w14:paraId="56C89A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56FDA0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B1ED5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户口迁移审批</w:t>
            </w:r>
          </w:p>
        </w:tc>
        <w:tc>
          <w:tcPr>
            <w:tcW w:w="2051" w:type="dxa"/>
            <w:noWrap w:val="0"/>
            <w:tcMar>
              <w:top w:w="6" w:type="dxa"/>
              <w:left w:w="108" w:type="dxa"/>
              <w:bottom w:w="6" w:type="dxa"/>
              <w:right w:w="108" w:type="dxa"/>
            </w:tcMar>
            <w:vAlign w:val="center"/>
          </w:tcPr>
          <w:p w14:paraId="3425BB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4D25E8C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《中华人民共和国户口登记条例》</w:t>
            </w:r>
          </w:p>
        </w:tc>
        <w:tc>
          <w:tcPr>
            <w:tcW w:w="2015" w:type="dxa"/>
            <w:noWrap w:val="0"/>
            <w:tcMar>
              <w:top w:w="6" w:type="dxa"/>
              <w:left w:w="108" w:type="dxa"/>
              <w:bottom w:w="6" w:type="dxa"/>
              <w:right w:w="108" w:type="dxa"/>
            </w:tcMar>
            <w:vAlign w:val="center"/>
          </w:tcPr>
          <w:p w14:paraId="0207FF7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725A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796" w:type="dxa"/>
            <w:noWrap w:val="0"/>
            <w:tcMar>
              <w:top w:w="6" w:type="dxa"/>
              <w:left w:w="108" w:type="dxa"/>
              <w:bottom w:w="6" w:type="dxa"/>
              <w:right w:w="108" w:type="dxa"/>
            </w:tcMar>
            <w:vAlign w:val="center"/>
          </w:tcPr>
          <w:p w14:paraId="00BD29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6BBD05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66D8A6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犬类准养证核发</w:t>
            </w:r>
          </w:p>
        </w:tc>
        <w:tc>
          <w:tcPr>
            <w:tcW w:w="2051" w:type="dxa"/>
            <w:noWrap w:val="0"/>
            <w:tcMar>
              <w:top w:w="6" w:type="dxa"/>
              <w:left w:w="108" w:type="dxa"/>
              <w:bottom w:w="6" w:type="dxa"/>
              <w:right w:w="108" w:type="dxa"/>
            </w:tcMar>
            <w:vAlign w:val="center"/>
          </w:tcPr>
          <w:p w14:paraId="1F6A2A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5055" w:type="dxa"/>
            <w:noWrap w:val="0"/>
            <w:tcMar>
              <w:top w:w="6" w:type="dxa"/>
              <w:left w:w="108" w:type="dxa"/>
              <w:bottom w:w="6" w:type="dxa"/>
              <w:right w:w="108" w:type="dxa"/>
            </w:tcMar>
            <w:vAlign w:val="center"/>
          </w:tcPr>
          <w:p w14:paraId="72962C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《中华人民共和国传染病防治法实施办法》</w:t>
            </w:r>
          </w:p>
        </w:tc>
        <w:tc>
          <w:tcPr>
            <w:tcW w:w="2015" w:type="dxa"/>
            <w:noWrap w:val="0"/>
            <w:tcMar>
              <w:top w:w="6" w:type="dxa"/>
              <w:left w:w="108" w:type="dxa"/>
              <w:bottom w:w="6" w:type="dxa"/>
              <w:right w:w="108" w:type="dxa"/>
            </w:tcMar>
            <w:vAlign w:val="center"/>
          </w:tcPr>
          <w:p w14:paraId="49A1277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B4C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796" w:type="dxa"/>
            <w:noWrap w:val="0"/>
            <w:tcMar>
              <w:top w:w="6" w:type="dxa"/>
              <w:left w:w="108" w:type="dxa"/>
              <w:bottom w:w="6" w:type="dxa"/>
              <w:right w:w="108" w:type="dxa"/>
            </w:tcMar>
            <w:vAlign w:val="center"/>
          </w:tcPr>
          <w:p w14:paraId="2BBCCE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4</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4A4DE3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52E4B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普通护照签发</w:t>
            </w:r>
          </w:p>
        </w:tc>
        <w:tc>
          <w:tcPr>
            <w:tcW w:w="2051" w:type="dxa"/>
            <w:noWrap w:val="0"/>
            <w:tcMar>
              <w:top w:w="6" w:type="dxa"/>
              <w:left w:w="108" w:type="dxa"/>
              <w:bottom w:w="6" w:type="dxa"/>
              <w:right w:w="108" w:type="dxa"/>
            </w:tcMar>
            <w:vAlign w:val="center"/>
          </w:tcPr>
          <w:p w14:paraId="42476E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w:t>
            </w:r>
            <w:r>
              <w:rPr>
                <w:rStyle w:val="11"/>
                <w:rFonts w:hint="default" w:ascii="Times New Roman" w:hAnsi="Times New Roman" w:cs="Times New Roman"/>
                <w:color w:val="auto"/>
                <w:lang w:val="en-US" w:eastAsia="zh-CN" w:bidi="ar"/>
              </w:rPr>
              <w:t>受国家移民局委托实施）</w:t>
            </w:r>
          </w:p>
        </w:tc>
        <w:tc>
          <w:tcPr>
            <w:tcW w:w="5055" w:type="dxa"/>
            <w:noWrap w:val="0"/>
            <w:tcMar>
              <w:top w:w="6" w:type="dxa"/>
              <w:left w:w="108" w:type="dxa"/>
              <w:bottom w:w="6" w:type="dxa"/>
              <w:right w:w="108" w:type="dxa"/>
            </w:tcMar>
            <w:vAlign w:val="center"/>
          </w:tcPr>
          <w:p w14:paraId="076BC5D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《中华人民共和国护照法》</w:t>
            </w:r>
          </w:p>
        </w:tc>
        <w:tc>
          <w:tcPr>
            <w:tcW w:w="2015" w:type="dxa"/>
            <w:noWrap w:val="0"/>
            <w:tcMar>
              <w:top w:w="6" w:type="dxa"/>
              <w:left w:w="108" w:type="dxa"/>
              <w:bottom w:w="6" w:type="dxa"/>
              <w:right w:w="108" w:type="dxa"/>
            </w:tcMar>
            <w:vAlign w:val="center"/>
          </w:tcPr>
          <w:p w14:paraId="5830255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987E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2" w:hRule="atLeast"/>
          <w:jc w:val="center"/>
        </w:trPr>
        <w:tc>
          <w:tcPr>
            <w:tcW w:w="796" w:type="dxa"/>
            <w:noWrap w:val="0"/>
            <w:tcMar>
              <w:top w:w="6" w:type="dxa"/>
              <w:left w:w="108" w:type="dxa"/>
              <w:bottom w:w="6" w:type="dxa"/>
              <w:right w:w="108" w:type="dxa"/>
            </w:tcMar>
            <w:vAlign w:val="center"/>
          </w:tcPr>
          <w:p w14:paraId="4DE601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48</w:t>
            </w:r>
          </w:p>
        </w:tc>
        <w:tc>
          <w:tcPr>
            <w:tcW w:w="2535" w:type="dxa"/>
            <w:noWrap w:val="0"/>
            <w:tcMar>
              <w:top w:w="6" w:type="dxa"/>
              <w:left w:w="108" w:type="dxa"/>
              <w:bottom w:w="6" w:type="dxa"/>
              <w:right w:w="108" w:type="dxa"/>
            </w:tcMar>
            <w:vAlign w:val="center"/>
          </w:tcPr>
          <w:p w14:paraId="47B168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1D14B2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出入境通行证签发</w:t>
            </w:r>
          </w:p>
        </w:tc>
        <w:tc>
          <w:tcPr>
            <w:tcW w:w="2051" w:type="dxa"/>
            <w:noWrap w:val="0"/>
            <w:tcMar>
              <w:top w:w="6" w:type="dxa"/>
              <w:left w:w="108" w:type="dxa"/>
              <w:bottom w:w="6" w:type="dxa"/>
              <w:right w:w="108" w:type="dxa"/>
            </w:tcMar>
            <w:vAlign w:val="center"/>
          </w:tcPr>
          <w:p w14:paraId="4353E7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）（受</w:t>
            </w:r>
            <w:r>
              <w:rPr>
                <w:rStyle w:val="11"/>
                <w:rFonts w:hint="default" w:ascii="Times New Roman" w:hAnsi="Times New Roman" w:cs="Times New Roman"/>
                <w:color w:val="auto"/>
                <w:lang w:val="en-US" w:eastAsia="zh-CN" w:bidi="ar"/>
              </w:rPr>
              <w:t>国家移民局委托实施）</w:t>
            </w:r>
          </w:p>
        </w:tc>
        <w:tc>
          <w:tcPr>
            <w:tcW w:w="5055" w:type="dxa"/>
            <w:noWrap w:val="0"/>
            <w:tcMar>
              <w:top w:w="6" w:type="dxa"/>
              <w:left w:w="108" w:type="dxa"/>
              <w:bottom w:w="6" w:type="dxa"/>
              <w:right w:w="108" w:type="dxa"/>
            </w:tcMar>
            <w:vAlign w:val="center"/>
          </w:tcPr>
          <w:p w14:paraId="6BCFD8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《中华人民共和国护照法》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《中国公民因私事往来香港地区或者澳门地区的暂行管理办法》</w:t>
            </w:r>
          </w:p>
        </w:tc>
        <w:tc>
          <w:tcPr>
            <w:tcW w:w="2015" w:type="dxa"/>
            <w:noWrap w:val="0"/>
            <w:tcMar>
              <w:top w:w="6" w:type="dxa"/>
              <w:left w:w="108" w:type="dxa"/>
              <w:bottom w:w="6" w:type="dxa"/>
              <w:right w:w="108" w:type="dxa"/>
            </w:tcMar>
            <w:vAlign w:val="center"/>
          </w:tcPr>
          <w:p w14:paraId="7CD9672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6800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7" w:hRule="atLeast"/>
          <w:jc w:val="center"/>
        </w:trPr>
        <w:tc>
          <w:tcPr>
            <w:tcW w:w="796" w:type="dxa"/>
            <w:noWrap w:val="0"/>
            <w:tcMar>
              <w:top w:w="6" w:type="dxa"/>
              <w:left w:w="108" w:type="dxa"/>
              <w:bottom w:w="6" w:type="dxa"/>
              <w:right w:w="108" w:type="dxa"/>
            </w:tcMar>
            <w:vAlign w:val="center"/>
          </w:tcPr>
          <w:p w14:paraId="303A38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49</w:t>
            </w:r>
          </w:p>
        </w:tc>
        <w:tc>
          <w:tcPr>
            <w:tcW w:w="2535" w:type="dxa"/>
            <w:noWrap w:val="0"/>
            <w:tcMar>
              <w:top w:w="6" w:type="dxa"/>
              <w:left w:w="108" w:type="dxa"/>
              <w:bottom w:w="6" w:type="dxa"/>
              <w:right w:w="108" w:type="dxa"/>
            </w:tcMar>
            <w:vAlign w:val="center"/>
          </w:tcPr>
          <w:p w14:paraId="13E103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380AB2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边境管理区通行证核发</w:t>
            </w:r>
          </w:p>
        </w:tc>
        <w:tc>
          <w:tcPr>
            <w:tcW w:w="2051" w:type="dxa"/>
            <w:noWrap w:val="0"/>
            <w:tcMar>
              <w:top w:w="6" w:type="dxa"/>
              <w:left w:w="108" w:type="dxa"/>
              <w:bottom w:w="6" w:type="dxa"/>
              <w:right w:w="108" w:type="dxa"/>
            </w:tcMar>
            <w:vAlign w:val="center"/>
          </w:tcPr>
          <w:p w14:paraId="3E6A46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景洪市公安局（含指定的派出所）</w:t>
            </w:r>
          </w:p>
        </w:tc>
        <w:tc>
          <w:tcPr>
            <w:tcW w:w="5055" w:type="dxa"/>
            <w:noWrap w:val="0"/>
            <w:tcMar>
              <w:top w:w="6" w:type="dxa"/>
              <w:left w:w="108" w:type="dxa"/>
              <w:bottom w:w="6" w:type="dxa"/>
              <w:right w:w="108" w:type="dxa"/>
            </w:tcMar>
            <w:vAlign w:val="center"/>
          </w:tcPr>
          <w:p w14:paraId="579F286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tcMar>
              <w:top w:w="6" w:type="dxa"/>
              <w:left w:w="108" w:type="dxa"/>
              <w:bottom w:w="6" w:type="dxa"/>
              <w:right w:w="108" w:type="dxa"/>
            </w:tcMar>
            <w:vAlign w:val="center"/>
          </w:tcPr>
          <w:p w14:paraId="02774E4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087A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9" w:hRule="atLeast"/>
          <w:jc w:val="center"/>
        </w:trPr>
        <w:tc>
          <w:tcPr>
            <w:tcW w:w="796" w:type="dxa"/>
            <w:noWrap w:val="0"/>
            <w:tcMar>
              <w:top w:w="6" w:type="dxa"/>
              <w:left w:w="108" w:type="dxa"/>
              <w:bottom w:w="6" w:type="dxa"/>
              <w:right w:w="108" w:type="dxa"/>
            </w:tcMar>
            <w:vAlign w:val="center"/>
          </w:tcPr>
          <w:p w14:paraId="083103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0</w:t>
            </w:r>
          </w:p>
        </w:tc>
        <w:tc>
          <w:tcPr>
            <w:tcW w:w="2535" w:type="dxa"/>
            <w:noWrap w:val="0"/>
            <w:tcMar>
              <w:top w:w="6" w:type="dxa"/>
              <w:left w:w="108" w:type="dxa"/>
              <w:bottom w:w="6" w:type="dxa"/>
              <w:right w:w="108" w:type="dxa"/>
            </w:tcMar>
            <w:vAlign w:val="center"/>
          </w:tcPr>
          <w:p w14:paraId="109F12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5A312B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内地居民前往港澳通行证、往来港澳通行证及签注签发</w:t>
            </w:r>
          </w:p>
        </w:tc>
        <w:tc>
          <w:tcPr>
            <w:tcW w:w="2051" w:type="dxa"/>
            <w:noWrap w:val="0"/>
            <w:tcMar>
              <w:top w:w="6" w:type="dxa"/>
              <w:left w:w="108" w:type="dxa"/>
              <w:bottom w:w="6" w:type="dxa"/>
              <w:right w:w="108" w:type="dxa"/>
            </w:tcMar>
            <w:vAlign w:val="center"/>
          </w:tcPr>
          <w:p w14:paraId="56674F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w:t>
            </w:r>
            <w:r>
              <w:rPr>
                <w:rStyle w:val="11"/>
                <w:rFonts w:hint="default" w:ascii="Times New Roman" w:hAnsi="Times New Roman" w:cs="Times New Roman"/>
                <w:color w:val="auto"/>
                <w:lang w:val="en-US" w:eastAsia="zh-CN" w:bidi="ar"/>
              </w:rPr>
              <w:t>（受中华人民共和国出入境管理局委托实施）</w:t>
            </w:r>
          </w:p>
        </w:tc>
        <w:tc>
          <w:tcPr>
            <w:tcW w:w="5055" w:type="dxa"/>
            <w:noWrap w:val="0"/>
            <w:tcMar>
              <w:top w:w="6" w:type="dxa"/>
              <w:left w:w="108" w:type="dxa"/>
              <w:bottom w:w="6" w:type="dxa"/>
              <w:right w:w="108" w:type="dxa"/>
            </w:tcMar>
            <w:vAlign w:val="center"/>
          </w:tcPr>
          <w:p w14:paraId="4F0FC92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《中国公民因私事往来香港地区或者澳门地区的暂行管理办法》</w:t>
            </w:r>
          </w:p>
        </w:tc>
        <w:tc>
          <w:tcPr>
            <w:tcW w:w="2015" w:type="dxa"/>
            <w:noWrap w:val="0"/>
            <w:tcMar>
              <w:top w:w="6" w:type="dxa"/>
              <w:left w:w="108" w:type="dxa"/>
              <w:bottom w:w="6" w:type="dxa"/>
              <w:right w:w="108" w:type="dxa"/>
            </w:tcMar>
            <w:vAlign w:val="center"/>
          </w:tcPr>
          <w:p w14:paraId="1037878C">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7706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2" w:hRule="atLeast"/>
          <w:jc w:val="center"/>
        </w:trPr>
        <w:tc>
          <w:tcPr>
            <w:tcW w:w="796" w:type="dxa"/>
            <w:noWrap w:val="0"/>
            <w:tcMar>
              <w:top w:w="6" w:type="dxa"/>
              <w:left w:w="108" w:type="dxa"/>
              <w:bottom w:w="6" w:type="dxa"/>
              <w:right w:w="108" w:type="dxa"/>
            </w:tcMar>
            <w:vAlign w:val="center"/>
          </w:tcPr>
          <w:p w14:paraId="3A94A5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0F02F5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p>
        </w:tc>
        <w:tc>
          <w:tcPr>
            <w:tcW w:w="3184" w:type="dxa"/>
            <w:noWrap w:val="0"/>
            <w:tcMar>
              <w:top w:w="6" w:type="dxa"/>
              <w:left w:w="108" w:type="dxa"/>
              <w:bottom w:w="6" w:type="dxa"/>
              <w:right w:w="108" w:type="dxa"/>
            </w:tcMar>
            <w:vAlign w:val="center"/>
          </w:tcPr>
          <w:p w14:paraId="728E6D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大陆居民往来台湾通行证及签注签发</w:t>
            </w:r>
          </w:p>
        </w:tc>
        <w:tc>
          <w:tcPr>
            <w:tcW w:w="2051" w:type="dxa"/>
            <w:noWrap w:val="0"/>
            <w:tcMar>
              <w:top w:w="6" w:type="dxa"/>
              <w:left w:w="108" w:type="dxa"/>
              <w:bottom w:w="6" w:type="dxa"/>
              <w:right w:w="108" w:type="dxa"/>
            </w:tcMar>
            <w:vAlign w:val="center"/>
          </w:tcPr>
          <w:p w14:paraId="12BDA3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景洪市公安局</w:t>
            </w:r>
            <w:r>
              <w:rPr>
                <w:rStyle w:val="11"/>
                <w:rFonts w:hint="default" w:ascii="Times New Roman" w:hAnsi="Times New Roman" w:cs="Times New Roman"/>
                <w:b w:val="0"/>
                <w:bCs w:val="0"/>
                <w:color w:val="auto"/>
                <w:highlight w:val="none"/>
                <w:lang w:val="en-US" w:eastAsia="zh-CN" w:bidi="ar"/>
              </w:rPr>
              <w:t>（出入境管理</w:t>
            </w:r>
            <w:r>
              <w:rPr>
                <w:rStyle w:val="11"/>
                <w:rFonts w:hint="eastAsia" w:ascii="Times New Roman" w:hAnsi="Times New Roman" w:cs="Times New Roman"/>
                <w:b w:val="0"/>
                <w:bCs w:val="0"/>
                <w:color w:val="auto"/>
                <w:highlight w:val="none"/>
                <w:lang w:val="en-US" w:eastAsia="zh-CN" w:bidi="ar"/>
              </w:rPr>
              <w:t>局</w:t>
            </w:r>
            <w:r>
              <w:rPr>
                <w:rStyle w:val="11"/>
                <w:rFonts w:hint="default" w:ascii="Times New Roman" w:hAnsi="Times New Roman" w:cs="Times New Roman"/>
                <w:b w:val="0"/>
                <w:bCs w:val="0"/>
                <w:color w:val="auto"/>
                <w:highlight w:val="none"/>
                <w:lang w:val="en-US" w:eastAsia="zh-CN" w:bidi="ar"/>
              </w:rPr>
              <w:t>）</w:t>
            </w:r>
            <w:r>
              <w:rPr>
                <w:rStyle w:val="11"/>
                <w:rFonts w:hint="default" w:ascii="Times New Roman" w:hAnsi="Times New Roman" w:cs="Times New Roman"/>
                <w:color w:val="auto"/>
                <w:lang w:val="en-US" w:eastAsia="zh-CN" w:bidi="ar"/>
              </w:rPr>
              <w:t>（受中华人民共和国出入境管理局委托实施）</w:t>
            </w:r>
          </w:p>
        </w:tc>
        <w:tc>
          <w:tcPr>
            <w:tcW w:w="5055" w:type="dxa"/>
            <w:noWrap w:val="0"/>
            <w:tcMar>
              <w:top w:w="6" w:type="dxa"/>
              <w:left w:w="108" w:type="dxa"/>
              <w:bottom w:w="6" w:type="dxa"/>
              <w:right w:w="108" w:type="dxa"/>
            </w:tcMar>
            <w:vAlign w:val="center"/>
          </w:tcPr>
          <w:p w14:paraId="4D39674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《中国公民往来台湾地区管理办法》</w:t>
            </w:r>
          </w:p>
          <w:p w14:paraId="3B1A218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《云南省人民政府关于调整</w:t>
            </w:r>
            <w:r>
              <w:rPr>
                <w:rStyle w:val="11"/>
                <w:rFonts w:hint="default" w:ascii="宋体" w:hAnsi="宋体" w:cs="宋体"/>
                <w:color w:val="auto"/>
                <w:lang w:val="en-US" w:eastAsia="zh-CN" w:bidi="ar"/>
              </w:rPr>
              <w:t>482</w:t>
            </w:r>
            <w:r>
              <w:rPr>
                <w:rStyle w:val="11"/>
                <w:rFonts w:hint="default" w:ascii="Times New Roman" w:hAnsi="Times New Roman" w:cs="Times New Roman"/>
                <w:color w:val="auto"/>
                <w:lang w:val="en-US" w:eastAsia="zh-CN" w:bidi="ar"/>
              </w:rPr>
              <w:t>项涉及省</w:t>
            </w:r>
          </w:p>
          <w:p w14:paraId="5057A7D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级行政权力事项的决定》（云政发〔</w:t>
            </w:r>
            <w:r>
              <w:rPr>
                <w:rStyle w:val="11"/>
                <w:rFonts w:hint="default" w:ascii="宋体" w:hAnsi="宋体" w:cs="宋体"/>
                <w:color w:val="auto"/>
                <w:lang w:val="en-US" w:eastAsia="zh-CN" w:bidi="ar"/>
              </w:rPr>
              <w:t>2020</w:t>
            </w:r>
            <w:r>
              <w:rPr>
                <w:rStyle w:val="11"/>
                <w:rFonts w:hint="default" w:ascii="Times New Roman" w:hAnsi="Times New Roman" w:cs="Times New Roman"/>
                <w:color w:val="auto"/>
                <w:lang w:val="en-US" w:eastAsia="zh-CN" w:bidi="ar"/>
              </w:rPr>
              <w:t>〕</w:t>
            </w:r>
          </w:p>
          <w:p w14:paraId="5FDE9D5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宋体" w:hAnsi="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3E8A855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0A57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5" w:hRule="atLeast"/>
          <w:jc w:val="center"/>
        </w:trPr>
        <w:tc>
          <w:tcPr>
            <w:tcW w:w="796" w:type="dxa"/>
            <w:noWrap w:val="0"/>
            <w:tcMar>
              <w:top w:w="6" w:type="dxa"/>
              <w:left w:w="108" w:type="dxa"/>
              <w:bottom w:w="6" w:type="dxa"/>
              <w:right w:w="108" w:type="dxa"/>
            </w:tcMar>
            <w:vAlign w:val="center"/>
          </w:tcPr>
          <w:p w14:paraId="138627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7E4B34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527D89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社会团体成立、变更、注销登记及修改章程核准</w:t>
            </w:r>
          </w:p>
        </w:tc>
        <w:tc>
          <w:tcPr>
            <w:tcW w:w="2051" w:type="dxa"/>
            <w:noWrap w:val="0"/>
            <w:tcMar>
              <w:top w:w="6" w:type="dxa"/>
              <w:left w:w="108" w:type="dxa"/>
              <w:bottom w:w="6" w:type="dxa"/>
              <w:right w:w="108" w:type="dxa"/>
            </w:tcMar>
            <w:vAlign w:val="center"/>
          </w:tcPr>
          <w:p w14:paraId="1AAC77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景洪市民政局（实行登记管理机关和业务主管单位双重负责管理体制的，由有关业务主管单位实施前置审查）</w:t>
            </w:r>
          </w:p>
        </w:tc>
        <w:tc>
          <w:tcPr>
            <w:tcW w:w="5055" w:type="dxa"/>
            <w:noWrap w:val="0"/>
            <w:tcMar>
              <w:top w:w="6" w:type="dxa"/>
              <w:left w:w="108" w:type="dxa"/>
              <w:bottom w:w="6" w:type="dxa"/>
              <w:right w:w="108" w:type="dxa"/>
            </w:tcMar>
            <w:vAlign w:val="center"/>
          </w:tcPr>
          <w:p w14:paraId="41F25C0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《社会团体登记管理条例》</w:t>
            </w:r>
          </w:p>
        </w:tc>
        <w:tc>
          <w:tcPr>
            <w:tcW w:w="2015" w:type="dxa"/>
            <w:noWrap w:val="0"/>
            <w:tcMar>
              <w:top w:w="6" w:type="dxa"/>
              <w:left w:w="108" w:type="dxa"/>
              <w:bottom w:w="6" w:type="dxa"/>
              <w:right w:w="108" w:type="dxa"/>
            </w:tcMar>
            <w:vAlign w:val="center"/>
          </w:tcPr>
          <w:p w14:paraId="2C73D3D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0FF0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2" w:hRule="atLeast"/>
          <w:jc w:val="center"/>
        </w:trPr>
        <w:tc>
          <w:tcPr>
            <w:tcW w:w="796" w:type="dxa"/>
            <w:noWrap w:val="0"/>
            <w:tcMar>
              <w:top w:w="6" w:type="dxa"/>
              <w:left w:w="108" w:type="dxa"/>
              <w:bottom w:w="6" w:type="dxa"/>
              <w:right w:w="108" w:type="dxa"/>
            </w:tcMar>
            <w:vAlign w:val="center"/>
          </w:tcPr>
          <w:p w14:paraId="45B22E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3</w:t>
            </w:r>
          </w:p>
        </w:tc>
        <w:tc>
          <w:tcPr>
            <w:tcW w:w="2535" w:type="dxa"/>
            <w:noWrap w:val="0"/>
            <w:tcMar>
              <w:top w:w="6" w:type="dxa"/>
              <w:left w:w="108" w:type="dxa"/>
              <w:bottom w:w="6" w:type="dxa"/>
              <w:right w:w="108" w:type="dxa"/>
            </w:tcMar>
            <w:vAlign w:val="center"/>
          </w:tcPr>
          <w:p w14:paraId="103F51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1EBCEF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民办非企业单位成立、变更、注销登记及修改章程核准</w:t>
            </w:r>
          </w:p>
        </w:tc>
        <w:tc>
          <w:tcPr>
            <w:tcW w:w="2051" w:type="dxa"/>
            <w:noWrap w:val="0"/>
            <w:tcMar>
              <w:top w:w="6" w:type="dxa"/>
              <w:left w:w="108" w:type="dxa"/>
              <w:bottom w:w="6" w:type="dxa"/>
              <w:right w:w="108" w:type="dxa"/>
            </w:tcMar>
            <w:vAlign w:val="center"/>
          </w:tcPr>
          <w:p w14:paraId="2E7D23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景洪市民政局（实行登记管理机关和业务主管单位双重负责管理体制的，由有关业务主管单位实施前置审查）</w:t>
            </w:r>
          </w:p>
        </w:tc>
        <w:tc>
          <w:tcPr>
            <w:tcW w:w="5055" w:type="dxa"/>
            <w:noWrap w:val="0"/>
            <w:tcMar>
              <w:top w:w="6" w:type="dxa"/>
              <w:left w:w="108" w:type="dxa"/>
              <w:bottom w:w="6" w:type="dxa"/>
              <w:right w:w="108" w:type="dxa"/>
            </w:tcMar>
            <w:vAlign w:val="center"/>
          </w:tcPr>
          <w:p w14:paraId="4DC277A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《民办非企业单位登记管理暂行条例》</w:t>
            </w:r>
          </w:p>
        </w:tc>
        <w:tc>
          <w:tcPr>
            <w:tcW w:w="2015" w:type="dxa"/>
            <w:noWrap w:val="0"/>
            <w:tcMar>
              <w:top w:w="6" w:type="dxa"/>
              <w:left w:w="108" w:type="dxa"/>
              <w:bottom w:w="6" w:type="dxa"/>
              <w:right w:w="108" w:type="dxa"/>
            </w:tcMar>
            <w:vAlign w:val="center"/>
          </w:tcPr>
          <w:p w14:paraId="5BC661C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032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796" w:type="dxa"/>
            <w:noWrap w:val="0"/>
            <w:tcMar>
              <w:top w:w="6" w:type="dxa"/>
              <w:left w:w="108" w:type="dxa"/>
              <w:bottom w:w="6" w:type="dxa"/>
              <w:right w:w="108" w:type="dxa"/>
            </w:tcMar>
            <w:vAlign w:val="center"/>
          </w:tcPr>
          <w:p w14:paraId="13951E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434EAA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0D8FEC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宗教活动场所法人成立、变更、注销登记</w:t>
            </w:r>
          </w:p>
        </w:tc>
        <w:tc>
          <w:tcPr>
            <w:tcW w:w="2051" w:type="dxa"/>
            <w:noWrap w:val="0"/>
            <w:tcMar>
              <w:top w:w="6" w:type="dxa"/>
              <w:left w:w="108" w:type="dxa"/>
              <w:bottom w:w="6" w:type="dxa"/>
              <w:right w:w="108" w:type="dxa"/>
            </w:tcMar>
            <w:vAlign w:val="center"/>
          </w:tcPr>
          <w:p w14:paraId="4836B7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景洪市民政局（由景洪市民族宗教</w:t>
            </w:r>
            <w:r>
              <w:rPr>
                <w:rStyle w:val="11"/>
                <w:rFonts w:hint="eastAsia" w:ascii="Times New Roman" w:hAnsi="Times New Roman" w:cs="Times New Roman"/>
                <w:b w:val="0"/>
                <w:bCs w:val="0"/>
                <w:color w:val="auto"/>
                <w:highlight w:val="none"/>
                <w:lang w:val="en-US" w:eastAsia="zh-CN" w:bidi="ar"/>
              </w:rPr>
              <w:t>事务</w:t>
            </w:r>
            <w:r>
              <w:rPr>
                <w:rStyle w:val="11"/>
                <w:rFonts w:hint="default" w:ascii="Times New Roman" w:hAnsi="Times New Roman" w:cs="Times New Roman"/>
                <w:color w:val="auto"/>
                <w:highlight w:val="none"/>
                <w:lang w:val="en-US" w:eastAsia="zh-CN" w:bidi="ar"/>
              </w:rPr>
              <w:t>局</w:t>
            </w:r>
            <w:r>
              <w:rPr>
                <w:rStyle w:val="11"/>
                <w:rFonts w:hint="eastAsia" w:ascii="Times New Roman" w:hAnsi="Times New Roman" w:cs="Times New Roman"/>
                <w:color w:val="auto"/>
                <w:highlight w:val="none"/>
                <w:lang w:val="en-US" w:eastAsia="zh-CN" w:bidi="ar"/>
              </w:rPr>
              <w:t xml:space="preserve">   </w:t>
            </w:r>
            <w:r>
              <w:rPr>
                <w:rStyle w:val="11"/>
                <w:rFonts w:hint="default" w:ascii="Times New Roman" w:hAnsi="Times New Roman" w:cs="Times New Roman"/>
                <w:color w:val="auto"/>
                <w:highlight w:val="none"/>
                <w:lang w:val="en-US" w:eastAsia="zh-CN" w:bidi="ar"/>
              </w:rPr>
              <w:t>实施前置审查）</w:t>
            </w:r>
          </w:p>
        </w:tc>
        <w:tc>
          <w:tcPr>
            <w:tcW w:w="5055" w:type="dxa"/>
            <w:noWrap w:val="0"/>
            <w:tcMar>
              <w:top w:w="6" w:type="dxa"/>
              <w:left w:w="108" w:type="dxa"/>
              <w:bottom w:w="6" w:type="dxa"/>
              <w:right w:w="108" w:type="dxa"/>
            </w:tcMar>
            <w:vAlign w:val="center"/>
          </w:tcPr>
          <w:p w14:paraId="7C1751F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《宗教事务条例》</w:t>
            </w:r>
          </w:p>
        </w:tc>
        <w:tc>
          <w:tcPr>
            <w:tcW w:w="2015" w:type="dxa"/>
            <w:noWrap w:val="0"/>
            <w:tcMar>
              <w:top w:w="6" w:type="dxa"/>
              <w:left w:w="108" w:type="dxa"/>
              <w:bottom w:w="6" w:type="dxa"/>
              <w:right w:w="108" w:type="dxa"/>
            </w:tcMar>
            <w:vAlign w:val="center"/>
          </w:tcPr>
          <w:p w14:paraId="2502521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3A6B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0A3C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6BD85E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225EAC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慈善组织公开募捐资格审批</w:t>
            </w:r>
          </w:p>
        </w:tc>
        <w:tc>
          <w:tcPr>
            <w:tcW w:w="2051" w:type="dxa"/>
            <w:noWrap w:val="0"/>
            <w:tcMar>
              <w:top w:w="6" w:type="dxa"/>
              <w:left w:w="108" w:type="dxa"/>
              <w:bottom w:w="6" w:type="dxa"/>
              <w:right w:w="108" w:type="dxa"/>
            </w:tcMar>
            <w:vAlign w:val="center"/>
          </w:tcPr>
          <w:p w14:paraId="45EA5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5055" w:type="dxa"/>
            <w:noWrap w:val="0"/>
            <w:tcMar>
              <w:top w:w="6" w:type="dxa"/>
              <w:left w:w="108" w:type="dxa"/>
              <w:bottom w:w="6" w:type="dxa"/>
              <w:right w:w="108" w:type="dxa"/>
            </w:tcMar>
            <w:vAlign w:val="center"/>
          </w:tcPr>
          <w:p w14:paraId="1A02B8A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《中华人民共和国慈善法》</w:t>
            </w:r>
          </w:p>
        </w:tc>
        <w:tc>
          <w:tcPr>
            <w:tcW w:w="2015" w:type="dxa"/>
            <w:noWrap w:val="0"/>
            <w:tcMar>
              <w:top w:w="6" w:type="dxa"/>
              <w:left w:w="108" w:type="dxa"/>
              <w:bottom w:w="6" w:type="dxa"/>
              <w:right w:w="108" w:type="dxa"/>
            </w:tcMar>
            <w:vAlign w:val="center"/>
          </w:tcPr>
          <w:p w14:paraId="2B36043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CBF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4" w:hRule="atLeast"/>
          <w:jc w:val="center"/>
        </w:trPr>
        <w:tc>
          <w:tcPr>
            <w:tcW w:w="796" w:type="dxa"/>
            <w:noWrap w:val="0"/>
            <w:tcMar>
              <w:top w:w="6" w:type="dxa"/>
              <w:left w:w="108" w:type="dxa"/>
              <w:bottom w:w="6" w:type="dxa"/>
              <w:right w:w="108" w:type="dxa"/>
            </w:tcMar>
            <w:vAlign w:val="center"/>
          </w:tcPr>
          <w:p w14:paraId="280887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6</w:t>
            </w:r>
          </w:p>
        </w:tc>
        <w:tc>
          <w:tcPr>
            <w:tcW w:w="2535" w:type="dxa"/>
            <w:noWrap w:val="0"/>
            <w:tcMar>
              <w:top w:w="6" w:type="dxa"/>
              <w:left w:w="108" w:type="dxa"/>
              <w:bottom w:w="6" w:type="dxa"/>
              <w:right w:w="108" w:type="dxa"/>
            </w:tcMar>
            <w:vAlign w:val="center"/>
          </w:tcPr>
          <w:p w14:paraId="4745C6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1B62DB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殡葬设施建设审批</w:t>
            </w:r>
          </w:p>
        </w:tc>
        <w:tc>
          <w:tcPr>
            <w:tcW w:w="2051" w:type="dxa"/>
            <w:noWrap w:val="0"/>
            <w:tcMar>
              <w:top w:w="6" w:type="dxa"/>
              <w:left w:w="108" w:type="dxa"/>
              <w:bottom w:w="6" w:type="dxa"/>
              <w:right w:w="108" w:type="dxa"/>
            </w:tcMar>
            <w:vAlign w:val="center"/>
          </w:tcPr>
          <w:p w14:paraId="0A4867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景洪市人民政府；景洪市民政局</w:t>
            </w:r>
          </w:p>
        </w:tc>
        <w:tc>
          <w:tcPr>
            <w:tcW w:w="5055" w:type="dxa"/>
            <w:noWrap w:val="0"/>
            <w:tcMar>
              <w:top w:w="6" w:type="dxa"/>
              <w:left w:w="108" w:type="dxa"/>
              <w:bottom w:w="6" w:type="dxa"/>
              <w:right w:w="108" w:type="dxa"/>
            </w:tcMar>
            <w:vAlign w:val="center"/>
          </w:tcPr>
          <w:p w14:paraId="1E0AF2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《殡葬管理条例》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《国务院关于深化</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证照分离</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改革进一步激发市场主体发展活力的通知》（国发〔</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7</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71FA59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5F9D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3D096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5</w:t>
            </w:r>
            <w:r>
              <w:rPr>
                <w:rFonts w:hint="eastAsia" w:ascii="宋体" w:hAnsi="宋体" w:eastAsia="宋体" w:cs="宋体"/>
                <w:i w:val="0"/>
                <w:iCs w:val="0"/>
                <w:color w:val="auto"/>
                <w:kern w:val="0"/>
                <w:sz w:val="24"/>
                <w:szCs w:val="24"/>
                <w:u w:val="none"/>
                <w:lang w:val="en-US" w:eastAsia="zh-CN" w:bidi="ar"/>
              </w:rPr>
              <w:t>7</w:t>
            </w:r>
          </w:p>
        </w:tc>
        <w:tc>
          <w:tcPr>
            <w:tcW w:w="2535" w:type="dxa"/>
            <w:noWrap w:val="0"/>
            <w:tcMar>
              <w:top w:w="6" w:type="dxa"/>
              <w:left w:w="108" w:type="dxa"/>
              <w:bottom w:w="6" w:type="dxa"/>
              <w:right w:w="108" w:type="dxa"/>
            </w:tcMar>
            <w:vAlign w:val="center"/>
          </w:tcPr>
          <w:p w14:paraId="752DF2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3184" w:type="dxa"/>
            <w:noWrap w:val="0"/>
            <w:tcMar>
              <w:top w:w="6" w:type="dxa"/>
              <w:left w:w="108" w:type="dxa"/>
              <w:bottom w:w="6" w:type="dxa"/>
              <w:right w:w="108" w:type="dxa"/>
            </w:tcMar>
            <w:vAlign w:val="center"/>
          </w:tcPr>
          <w:p w14:paraId="5C6953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地名命名、更名审批</w:t>
            </w:r>
          </w:p>
        </w:tc>
        <w:tc>
          <w:tcPr>
            <w:tcW w:w="2051" w:type="dxa"/>
            <w:noWrap w:val="0"/>
            <w:tcMar>
              <w:top w:w="6" w:type="dxa"/>
              <w:left w:w="108" w:type="dxa"/>
              <w:bottom w:w="6" w:type="dxa"/>
              <w:right w:w="108" w:type="dxa"/>
            </w:tcMar>
            <w:vAlign w:val="center"/>
          </w:tcPr>
          <w:p w14:paraId="7BFDBE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景洪市民政局</w:t>
            </w:r>
          </w:p>
        </w:tc>
        <w:tc>
          <w:tcPr>
            <w:tcW w:w="5055" w:type="dxa"/>
            <w:noWrap w:val="0"/>
            <w:tcMar>
              <w:top w:w="6" w:type="dxa"/>
              <w:left w:w="108" w:type="dxa"/>
              <w:bottom w:w="6" w:type="dxa"/>
              <w:right w:w="108" w:type="dxa"/>
            </w:tcMar>
            <w:vAlign w:val="center"/>
          </w:tcPr>
          <w:p w14:paraId="4EDEB57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《地名管理条例》</w:t>
            </w:r>
          </w:p>
        </w:tc>
        <w:tc>
          <w:tcPr>
            <w:tcW w:w="2015" w:type="dxa"/>
            <w:noWrap w:val="0"/>
            <w:tcMar>
              <w:top w:w="6" w:type="dxa"/>
              <w:left w:w="108" w:type="dxa"/>
              <w:bottom w:w="6" w:type="dxa"/>
              <w:right w:w="108" w:type="dxa"/>
            </w:tcMar>
            <w:vAlign w:val="center"/>
          </w:tcPr>
          <w:p w14:paraId="050176E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44FE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1DA125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58</w:t>
            </w:r>
          </w:p>
        </w:tc>
        <w:tc>
          <w:tcPr>
            <w:tcW w:w="2535" w:type="dxa"/>
            <w:noWrap w:val="0"/>
            <w:tcMar>
              <w:top w:w="6" w:type="dxa"/>
              <w:left w:w="108" w:type="dxa"/>
              <w:bottom w:w="6" w:type="dxa"/>
              <w:right w:w="108" w:type="dxa"/>
            </w:tcMar>
            <w:vAlign w:val="center"/>
          </w:tcPr>
          <w:p w14:paraId="41E864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景洪市财政局</w:t>
            </w:r>
          </w:p>
        </w:tc>
        <w:tc>
          <w:tcPr>
            <w:tcW w:w="3184" w:type="dxa"/>
            <w:noWrap w:val="0"/>
            <w:tcMar>
              <w:top w:w="6" w:type="dxa"/>
              <w:left w:w="108" w:type="dxa"/>
              <w:bottom w:w="6" w:type="dxa"/>
              <w:right w:w="108" w:type="dxa"/>
            </w:tcMar>
            <w:vAlign w:val="center"/>
          </w:tcPr>
          <w:p w14:paraId="1B03D5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中介机构从事代理记账业务审批</w:t>
            </w:r>
          </w:p>
        </w:tc>
        <w:tc>
          <w:tcPr>
            <w:tcW w:w="2051" w:type="dxa"/>
            <w:noWrap w:val="0"/>
            <w:tcMar>
              <w:top w:w="6" w:type="dxa"/>
              <w:left w:w="108" w:type="dxa"/>
              <w:bottom w:w="6" w:type="dxa"/>
              <w:right w:w="108" w:type="dxa"/>
            </w:tcMar>
            <w:vAlign w:val="center"/>
          </w:tcPr>
          <w:p w14:paraId="363633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景洪市财政局</w:t>
            </w:r>
          </w:p>
        </w:tc>
        <w:tc>
          <w:tcPr>
            <w:tcW w:w="5055" w:type="dxa"/>
            <w:noWrap w:val="0"/>
            <w:tcMar>
              <w:top w:w="6" w:type="dxa"/>
              <w:left w:w="108" w:type="dxa"/>
              <w:bottom w:w="6" w:type="dxa"/>
              <w:right w:w="108" w:type="dxa"/>
            </w:tcMar>
            <w:vAlign w:val="center"/>
          </w:tcPr>
          <w:p w14:paraId="5F1ACE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《中华人民共和国会计法》</w:t>
            </w:r>
          </w:p>
          <w:p w14:paraId="4DD6D7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《代理记账管理办法》</w:t>
            </w:r>
          </w:p>
        </w:tc>
        <w:tc>
          <w:tcPr>
            <w:tcW w:w="2015" w:type="dxa"/>
            <w:noWrap w:val="0"/>
            <w:tcMar>
              <w:top w:w="6" w:type="dxa"/>
              <w:left w:w="108" w:type="dxa"/>
              <w:bottom w:w="6" w:type="dxa"/>
              <w:right w:w="108" w:type="dxa"/>
            </w:tcMar>
            <w:vAlign w:val="center"/>
          </w:tcPr>
          <w:p w14:paraId="5BD465F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0B71A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6AB921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59</w:t>
            </w:r>
          </w:p>
        </w:tc>
        <w:tc>
          <w:tcPr>
            <w:tcW w:w="2535" w:type="dxa"/>
            <w:noWrap w:val="0"/>
            <w:tcMar>
              <w:top w:w="6" w:type="dxa"/>
              <w:left w:w="108" w:type="dxa"/>
              <w:bottom w:w="6" w:type="dxa"/>
              <w:right w:w="108" w:type="dxa"/>
            </w:tcMar>
            <w:vAlign w:val="center"/>
          </w:tcPr>
          <w:p w14:paraId="471C1A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3A326A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6A1F8A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职业培训学校筹设审批</w:t>
            </w:r>
          </w:p>
        </w:tc>
        <w:tc>
          <w:tcPr>
            <w:tcW w:w="2051" w:type="dxa"/>
            <w:noWrap w:val="0"/>
            <w:tcMar>
              <w:top w:w="6" w:type="dxa"/>
              <w:left w:w="108" w:type="dxa"/>
              <w:bottom w:w="6" w:type="dxa"/>
              <w:right w:w="108" w:type="dxa"/>
            </w:tcMar>
            <w:vAlign w:val="center"/>
          </w:tcPr>
          <w:p w14:paraId="6BE151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09C64B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《中华人民共和国民办教育促进法》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9687CB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13B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atLeast"/>
          <w:jc w:val="center"/>
        </w:trPr>
        <w:tc>
          <w:tcPr>
            <w:tcW w:w="796" w:type="dxa"/>
            <w:noWrap w:val="0"/>
            <w:tcMar>
              <w:top w:w="6" w:type="dxa"/>
              <w:left w:w="108" w:type="dxa"/>
              <w:bottom w:w="6" w:type="dxa"/>
              <w:right w:w="108" w:type="dxa"/>
            </w:tcMar>
            <w:vAlign w:val="center"/>
          </w:tcPr>
          <w:p w14:paraId="133AFC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0</w:t>
            </w:r>
          </w:p>
        </w:tc>
        <w:tc>
          <w:tcPr>
            <w:tcW w:w="2535" w:type="dxa"/>
            <w:noWrap w:val="0"/>
            <w:tcMar>
              <w:top w:w="6" w:type="dxa"/>
              <w:left w:w="108" w:type="dxa"/>
              <w:bottom w:w="6" w:type="dxa"/>
              <w:right w:w="108" w:type="dxa"/>
            </w:tcMar>
            <w:vAlign w:val="center"/>
          </w:tcPr>
          <w:p w14:paraId="206F9A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2E4A4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2575C7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职业培训学校办学许可</w:t>
            </w:r>
          </w:p>
        </w:tc>
        <w:tc>
          <w:tcPr>
            <w:tcW w:w="2051" w:type="dxa"/>
            <w:noWrap w:val="0"/>
            <w:tcMar>
              <w:top w:w="6" w:type="dxa"/>
              <w:left w:w="108" w:type="dxa"/>
              <w:bottom w:w="6" w:type="dxa"/>
              <w:right w:w="108" w:type="dxa"/>
            </w:tcMar>
            <w:vAlign w:val="center"/>
          </w:tcPr>
          <w:p w14:paraId="674691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329A30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《中华人民共和国民办教育促进法》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《中华人民共和国中外合作办学条例》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25710BB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CBE2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9" w:hRule="atLeast"/>
          <w:jc w:val="center"/>
        </w:trPr>
        <w:tc>
          <w:tcPr>
            <w:tcW w:w="796" w:type="dxa"/>
            <w:noWrap w:val="0"/>
            <w:tcMar>
              <w:top w:w="6" w:type="dxa"/>
              <w:left w:w="108" w:type="dxa"/>
              <w:bottom w:w="6" w:type="dxa"/>
              <w:right w:w="108" w:type="dxa"/>
            </w:tcMar>
            <w:vAlign w:val="center"/>
          </w:tcPr>
          <w:p w14:paraId="4D2119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1</w:t>
            </w:r>
          </w:p>
        </w:tc>
        <w:tc>
          <w:tcPr>
            <w:tcW w:w="2535" w:type="dxa"/>
            <w:noWrap w:val="0"/>
            <w:tcMar>
              <w:top w:w="6" w:type="dxa"/>
              <w:left w:w="108" w:type="dxa"/>
              <w:bottom w:w="6" w:type="dxa"/>
              <w:right w:w="108" w:type="dxa"/>
            </w:tcMar>
            <w:vAlign w:val="center"/>
          </w:tcPr>
          <w:p w14:paraId="61C06A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3BA4A8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20DE98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人力资源服务许可</w:t>
            </w:r>
          </w:p>
        </w:tc>
        <w:tc>
          <w:tcPr>
            <w:tcW w:w="2051" w:type="dxa"/>
            <w:noWrap w:val="0"/>
            <w:tcMar>
              <w:top w:w="6" w:type="dxa"/>
              <w:left w:w="108" w:type="dxa"/>
              <w:bottom w:w="6" w:type="dxa"/>
              <w:right w:w="108" w:type="dxa"/>
            </w:tcMar>
            <w:vAlign w:val="center"/>
          </w:tcPr>
          <w:p w14:paraId="31D94F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2146ED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《中华人民共和国就业促进法》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《人力资源市场暂行条例》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《云南省人民政府关于取消和下放一批行政审批项目的决定》（云政发〔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120</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2CBDE1D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F4F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57601C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2</w:t>
            </w:r>
          </w:p>
        </w:tc>
        <w:tc>
          <w:tcPr>
            <w:tcW w:w="2535" w:type="dxa"/>
            <w:noWrap w:val="0"/>
            <w:tcMar>
              <w:top w:w="6" w:type="dxa"/>
              <w:left w:w="108" w:type="dxa"/>
              <w:bottom w:w="6" w:type="dxa"/>
              <w:right w:w="108" w:type="dxa"/>
            </w:tcMar>
            <w:vAlign w:val="center"/>
          </w:tcPr>
          <w:p w14:paraId="7E0951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1132DC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34D55B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劳务派遣经营许可</w:t>
            </w:r>
          </w:p>
        </w:tc>
        <w:tc>
          <w:tcPr>
            <w:tcW w:w="2051" w:type="dxa"/>
            <w:noWrap w:val="0"/>
            <w:tcMar>
              <w:top w:w="6" w:type="dxa"/>
              <w:left w:w="108" w:type="dxa"/>
              <w:bottom w:w="6" w:type="dxa"/>
              <w:right w:w="108" w:type="dxa"/>
            </w:tcMar>
            <w:vAlign w:val="center"/>
          </w:tcPr>
          <w:p w14:paraId="5095DA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2410A5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《中华人民共和国劳动合同法》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《劳务派遣行政许可实施办法》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《云南省人民政府行政审批制度改革办公室关于取消和下放一批行政许可事项的通知》（云审改办发〔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025A7B8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74D0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7" w:hRule="atLeast"/>
          <w:jc w:val="center"/>
        </w:trPr>
        <w:tc>
          <w:tcPr>
            <w:tcW w:w="796" w:type="dxa"/>
            <w:noWrap w:val="0"/>
            <w:tcMar>
              <w:top w:w="6" w:type="dxa"/>
              <w:left w:w="108" w:type="dxa"/>
              <w:bottom w:w="6" w:type="dxa"/>
              <w:right w:w="108" w:type="dxa"/>
            </w:tcMar>
            <w:vAlign w:val="center"/>
          </w:tcPr>
          <w:p w14:paraId="1A642C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highlight w:val="none"/>
                <w:u w:val="none"/>
                <w:lang w:val="en-US" w:eastAsia="zh-CN" w:bidi="ar"/>
              </w:rPr>
              <w:t>6</w:t>
            </w:r>
            <w:r>
              <w:rPr>
                <w:rFonts w:hint="eastAsia" w:ascii="宋体" w:hAnsi="宋体" w:eastAsia="宋体" w:cs="宋体"/>
                <w:i w:val="0"/>
                <w:iCs w:val="0"/>
                <w:color w:val="auto"/>
                <w:kern w:val="0"/>
                <w:sz w:val="24"/>
                <w:szCs w:val="24"/>
                <w:highlight w:val="none"/>
                <w:u w:val="none"/>
                <w:lang w:val="en-US" w:eastAsia="zh-CN" w:bidi="ar"/>
              </w:rPr>
              <w:t>3</w:t>
            </w:r>
          </w:p>
        </w:tc>
        <w:tc>
          <w:tcPr>
            <w:tcW w:w="2535" w:type="dxa"/>
            <w:noWrap w:val="0"/>
            <w:tcMar>
              <w:top w:w="6" w:type="dxa"/>
              <w:left w:w="108" w:type="dxa"/>
              <w:bottom w:w="6" w:type="dxa"/>
              <w:right w:w="108" w:type="dxa"/>
            </w:tcMar>
            <w:vAlign w:val="center"/>
          </w:tcPr>
          <w:p w14:paraId="59E716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景洪市人力资源和</w:t>
            </w:r>
          </w:p>
          <w:p w14:paraId="2EACF2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社会保障局</w:t>
            </w:r>
          </w:p>
        </w:tc>
        <w:tc>
          <w:tcPr>
            <w:tcW w:w="3184" w:type="dxa"/>
            <w:noWrap w:val="0"/>
            <w:tcMar>
              <w:top w:w="6" w:type="dxa"/>
              <w:left w:w="108" w:type="dxa"/>
              <w:bottom w:w="6" w:type="dxa"/>
              <w:right w:w="108" w:type="dxa"/>
            </w:tcMar>
            <w:vAlign w:val="center"/>
          </w:tcPr>
          <w:p w14:paraId="651D02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企业实行不定时工作制和综合计算工时工作制审批</w:t>
            </w:r>
          </w:p>
        </w:tc>
        <w:tc>
          <w:tcPr>
            <w:tcW w:w="2051" w:type="dxa"/>
            <w:noWrap w:val="0"/>
            <w:tcMar>
              <w:top w:w="6" w:type="dxa"/>
              <w:left w:w="108" w:type="dxa"/>
              <w:bottom w:w="6" w:type="dxa"/>
              <w:right w:w="108" w:type="dxa"/>
            </w:tcMar>
            <w:vAlign w:val="center"/>
          </w:tcPr>
          <w:p w14:paraId="0B8B43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景洪市人力资源和社会保障局</w:t>
            </w:r>
          </w:p>
        </w:tc>
        <w:tc>
          <w:tcPr>
            <w:tcW w:w="5055" w:type="dxa"/>
            <w:noWrap w:val="0"/>
            <w:tcMar>
              <w:top w:w="6" w:type="dxa"/>
              <w:left w:w="108" w:type="dxa"/>
              <w:bottom w:w="6" w:type="dxa"/>
              <w:right w:w="108" w:type="dxa"/>
            </w:tcMar>
            <w:vAlign w:val="center"/>
          </w:tcPr>
          <w:p w14:paraId="4A9D2A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《中华人民共和国劳动法》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《关于企业实行不定时工作制和综合计算工时工作制的审批办法》（劳部发〔</w:t>
            </w:r>
            <w:r>
              <w:rPr>
                <w:rStyle w:val="14"/>
                <w:rFonts w:hint="default" w:ascii="宋体" w:hAnsi="宋体" w:eastAsia="宋体" w:cs="宋体"/>
                <w:color w:val="auto"/>
                <w:lang w:val="en-US" w:eastAsia="zh-CN" w:bidi="ar"/>
              </w:rPr>
              <w:t>1994</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503</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《云南省人民政府行政审批制度改革办公室关于取消和下放一批行政许可事项的通知》（云审改办发〔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w:t>
            </w:r>
            <w:r>
              <w:rPr>
                <w:rStyle w:val="11"/>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19A415B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E13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tcMar>
              <w:top w:w="6" w:type="dxa"/>
              <w:left w:w="108" w:type="dxa"/>
              <w:bottom w:w="6" w:type="dxa"/>
              <w:right w:w="108" w:type="dxa"/>
            </w:tcMar>
            <w:vAlign w:val="center"/>
          </w:tcPr>
          <w:p w14:paraId="415BE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4</w:t>
            </w:r>
          </w:p>
        </w:tc>
        <w:tc>
          <w:tcPr>
            <w:tcW w:w="2535" w:type="dxa"/>
            <w:noWrap w:val="0"/>
            <w:tcMar>
              <w:top w:w="6" w:type="dxa"/>
              <w:left w:w="108" w:type="dxa"/>
              <w:bottom w:w="6" w:type="dxa"/>
              <w:right w:w="108" w:type="dxa"/>
            </w:tcMar>
            <w:vAlign w:val="center"/>
          </w:tcPr>
          <w:p w14:paraId="513ECA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tcMar>
              <w:top w:w="6" w:type="dxa"/>
              <w:left w:w="108" w:type="dxa"/>
              <w:bottom w:w="6" w:type="dxa"/>
              <w:right w:w="108" w:type="dxa"/>
            </w:tcMar>
            <w:vAlign w:val="center"/>
          </w:tcPr>
          <w:p w14:paraId="3AF800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开采矿产资源审批</w:t>
            </w:r>
          </w:p>
        </w:tc>
        <w:tc>
          <w:tcPr>
            <w:tcW w:w="2051" w:type="dxa"/>
            <w:noWrap w:val="0"/>
            <w:tcMar>
              <w:top w:w="6" w:type="dxa"/>
              <w:left w:w="108" w:type="dxa"/>
              <w:bottom w:w="6" w:type="dxa"/>
              <w:right w:w="108" w:type="dxa"/>
            </w:tcMar>
            <w:vAlign w:val="center"/>
          </w:tcPr>
          <w:p w14:paraId="64DB17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29AB01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tcMar>
              <w:top w:w="6" w:type="dxa"/>
              <w:left w:w="108" w:type="dxa"/>
              <w:bottom w:w="6" w:type="dxa"/>
              <w:right w:w="108" w:type="dxa"/>
            </w:tcMar>
            <w:vAlign w:val="center"/>
          </w:tcPr>
          <w:p w14:paraId="1BBDAB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highlight w:val="none"/>
                <w:lang w:val="en-US" w:eastAsia="zh-CN" w:bidi="ar"/>
              </w:rPr>
              <w:t>《中华人民共和国矿产资源法》</w:t>
            </w:r>
            <w:r>
              <w:rPr>
                <w:rStyle w:val="14"/>
                <w:rFonts w:hint="default" w:ascii="Times New Roman" w:hAnsi="Times New Roman" w:eastAsia="宋体" w:cs="Times New Roman"/>
                <w:color w:val="auto"/>
                <w:highlight w:val="none"/>
                <w:lang w:val="en-US" w:eastAsia="zh-CN" w:bidi="ar"/>
              </w:rPr>
              <w:br w:type="textWrapping"/>
            </w:r>
            <w:r>
              <w:rPr>
                <w:rStyle w:val="11"/>
                <w:rFonts w:hint="default" w:ascii="Times New Roman" w:hAnsi="Times New Roman" w:cs="Times New Roman"/>
                <w:color w:val="auto"/>
                <w:highlight w:val="none"/>
                <w:lang w:val="en-US" w:eastAsia="zh-CN" w:bidi="ar"/>
              </w:rPr>
              <w:t>《中华人民共和国矿产资源法实施细则》</w:t>
            </w:r>
            <w:r>
              <w:rPr>
                <w:rStyle w:val="14"/>
                <w:rFonts w:hint="default" w:ascii="Times New Roman" w:hAnsi="Times New Roman" w:eastAsia="宋体" w:cs="Times New Roman"/>
                <w:color w:val="auto"/>
                <w:highlight w:val="none"/>
                <w:lang w:val="en-US" w:eastAsia="zh-CN" w:bidi="ar"/>
              </w:rPr>
              <w:br w:type="textWrapping"/>
            </w:r>
            <w:r>
              <w:rPr>
                <w:rStyle w:val="11"/>
                <w:rFonts w:hint="default" w:ascii="Times New Roman" w:hAnsi="Times New Roman" w:cs="Times New Roman"/>
                <w:color w:val="auto"/>
                <w:highlight w:val="none"/>
                <w:lang w:val="en-US" w:eastAsia="zh-CN" w:bidi="ar"/>
              </w:rPr>
              <w:t>《矿产资源开采登记管理办法》</w:t>
            </w:r>
          </w:p>
        </w:tc>
        <w:tc>
          <w:tcPr>
            <w:tcW w:w="2015" w:type="dxa"/>
            <w:noWrap w:val="0"/>
            <w:tcMar>
              <w:top w:w="6" w:type="dxa"/>
              <w:left w:w="108" w:type="dxa"/>
              <w:bottom w:w="6" w:type="dxa"/>
              <w:right w:w="108" w:type="dxa"/>
            </w:tcMar>
            <w:vAlign w:val="center"/>
          </w:tcPr>
          <w:p w14:paraId="418F3CA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B8FE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6" w:hRule="atLeast"/>
          <w:jc w:val="center"/>
        </w:trPr>
        <w:tc>
          <w:tcPr>
            <w:tcW w:w="796" w:type="dxa"/>
            <w:noWrap w:val="0"/>
            <w:tcMar>
              <w:top w:w="6" w:type="dxa"/>
              <w:left w:w="108" w:type="dxa"/>
              <w:bottom w:w="6" w:type="dxa"/>
              <w:right w:w="108" w:type="dxa"/>
            </w:tcMar>
            <w:vAlign w:val="center"/>
          </w:tcPr>
          <w:p w14:paraId="2AA7AD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5</w:t>
            </w:r>
          </w:p>
        </w:tc>
        <w:tc>
          <w:tcPr>
            <w:tcW w:w="2535" w:type="dxa"/>
            <w:noWrap w:val="0"/>
            <w:tcMar>
              <w:top w:w="6" w:type="dxa"/>
              <w:left w:w="108" w:type="dxa"/>
              <w:bottom w:w="6" w:type="dxa"/>
              <w:right w:w="108" w:type="dxa"/>
            </w:tcMar>
            <w:vAlign w:val="center"/>
          </w:tcPr>
          <w:p w14:paraId="487D28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tcMar>
              <w:top w:w="6" w:type="dxa"/>
              <w:left w:w="108" w:type="dxa"/>
              <w:bottom w:w="6" w:type="dxa"/>
              <w:right w:w="108" w:type="dxa"/>
            </w:tcMar>
            <w:vAlign w:val="center"/>
          </w:tcPr>
          <w:p w14:paraId="736240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法人或者其他组织需要利用属于国家秘密的基础测绘成果审批</w:t>
            </w:r>
          </w:p>
        </w:tc>
        <w:tc>
          <w:tcPr>
            <w:tcW w:w="2051" w:type="dxa"/>
            <w:noWrap w:val="0"/>
            <w:tcMar>
              <w:top w:w="6" w:type="dxa"/>
              <w:left w:w="108" w:type="dxa"/>
              <w:bottom w:w="6" w:type="dxa"/>
              <w:right w:w="108" w:type="dxa"/>
            </w:tcMar>
            <w:vAlign w:val="center"/>
          </w:tcPr>
          <w:p w14:paraId="7D9067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0C1554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tcMar>
              <w:top w:w="6" w:type="dxa"/>
              <w:left w:w="108" w:type="dxa"/>
              <w:bottom w:w="6" w:type="dxa"/>
              <w:right w:w="108" w:type="dxa"/>
            </w:tcMar>
            <w:vAlign w:val="center"/>
          </w:tcPr>
          <w:p w14:paraId="31AD5D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《中华人民共和国测绘成果管理条例》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《涉密基础测绘成果提供使用管理办法》（自然资规〔</w:t>
            </w:r>
            <w:r>
              <w:rPr>
                <w:rStyle w:val="16"/>
                <w:rFonts w:hint="default" w:ascii="宋体" w:hAnsi="宋体" w:eastAsia="宋体" w:cs="宋体"/>
                <w:color w:val="auto"/>
                <w:lang w:val="en-US" w:eastAsia="zh-CN" w:bidi="ar"/>
              </w:rPr>
              <w:t>2023</w:t>
            </w:r>
            <w:r>
              <w:rPr>
                <w:rStyle w:val="15"/>
                <w:rFonts w:hint="default" w:ascii="Times New Roman" w:hAnsi="Times New Roman" w:cs="Times New Roman"/>
                <w:color w:val="auto"/>
                <w:lang w:val="en-US" w:eastAsia="zh-CN" w:bidi="ar"/>
              </w:rPr>
              <w:t>〕</w:t>
            </w:r>
            <w:r>
              <w:rPr>
                <w:rStyle w:val="16"/>
                <w:rFonts w:hint="default" w:ascii="宋体" w:hAnsi="宋体" w:eastAsia="宋体" w:cs="宋体"/>
                <w:color w:val="auto"/>
                <w:lang w:val="en-US" w:eastAsia="zh-CN" w:bidi="ar"/>
              </w:rPr>
              <w:t>3</w:t>
            </w:r>
            <w:r>
              <w:rPr>
                <w:rStyle w:val="15"/>
                <w:rFonts w:hint="default" w:ascii="Times New Roman" w:hAnsi="Times New Roman" w:cs="Times New Roman"/>
                <w:color w:val="auto"/>
                <w:lang w:val="en-US" w:eastAsia="zh-CN" w:bidi="ar"/>
              </w:rPr>
              <w:t>号）</w:t>
            </w:r>
          </w:p>
        </w:tc>
        <w:tc>
          <w:tcPr>
            <w:tcW w:w="2015" w:type="dxa"/>
            <w:noWrap w:val="0"/>
            <w:tcMar>
              <w:top w:w="6" w:type="dxa"/>
              <w:left w:w="108" w:type="dxa"/>
              <w:bottom w:w="6" w:type="dxa"/>
              <w:right w:w="108" w:type="dxa"/>
            </w:tcMar>
            <w:vAlign w:val="center"/>
          </w:tcPr>
          <w:p w14:paraId="24899F9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4D17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3" w:hRule="atLeast"/>
          <w:jc w:val="center"/>
        </w:trPr>
        <w:tc>
          <w:tcPr>
            <w:tcW w:w="796" w:type="dxa"/>
            <w:noWrap w:val="0"/>
            <w:vAlign w:val="center"/>
          </w:tcPr>
          <w:p w14:paraId="4E859E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6</w:t>
            </w:r>
          </w:p>
        </w:tc>
        <w:tc>
          <w:tcPr>
            <w:tcW w:w="2535" w:type="dxa"/>
            <w:noWrap w:val="0"/>
            <w:vAlign w:val="center"/>
          </w:tcPr>
          <w:p w14:paraId="3988EB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2DFC36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建设项目用地预审与选址意见书核发</w:t>
            </w:r>
          </w:p>
        </w:tc>
        <w:tc>
          <w:tcPr>
            <w:tcW w:w="2051" w:type="dxa"/>
            <w:noWrap w:val="0"/>
            <w:vAlign w:val="center"/>
          </w:tcPr>
          <w:p w14:paraId="4E738C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76ABC1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40F3E4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《中华人民共和国城乡规划法》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《中华人民共和国土地管理法实施条例》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《建设项目用地预审管理办法》</w:t>
            </w:r>
          </w:p>
        </w:tc>
        <w:tc>
          <w:tcPr>
            <w:tcW w:w="2015" w:type="dxa"/>
            <w:noWrap w:val="0"/>
            <w:vAlign w:val="center"/>
          </w:tcPr>
          <w:p w14:paraId="4D39D59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679D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 w:hRule="atLeast"/>
          <w:jc w:val="center"/>
        </w:trPr>
        <w:tc>
          <w:tcPr>
            <w:tcW w:w="796" w:type="dxa"/>
            <w:noWrap w:val="0"/>
            <w:vAlign w:val="center"/>
          </w:tcPr>
          <w:p w14:paraId="6F0C34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6</w:t>
            </w:r>
            <w:r>
              <w:rPr>
                <w:rFonts w:hint="eastAsia" w:ascii="宋体" w:hAnsi="宋体" w:eastAsia="宋体" w:cs="宋体"/>
                <w:i w:val="0"/>
                <w:iCs w:val="0"/>
                <w:color w:val="auto"/>
                <w:kern w:val="0"/>
                <w:sz w:val="24"/>
                <w:szCs w:val="24"/>
                <w:u w:val="none"/>
                <w:lang w:val="en-US" w:eastAsia="zh-CN" w:bidi="ar"/>
              </w:rPr>
              <w:t>7</w:t>
            </w:r>
          </w:p>
        </w:tc>
        <w:tc>
          <w:tcPr>
            <w:tcW w:w="2535" w:type="dxa"/>
            <w:noWrap w:val="0"/>
            <w:vAlign w:val="center"/>
          </w:tcPr>
          <w:p w14:paraId="220BAC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3FF524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国有建设用地使用权出让后土地使用权分割转让批准</w:t>
            </w:r>
          </w:p>
        </w:tc>
        <w:tc>
          <w:tcPr>
            <w:tcW w:w="2051" w:type="dxa"/>
            <w:noWrap w:val="0"/>
            <w:vAlign w:val="center"/>
          </w:tcPr>
          <w:p w14:paraId="19B03D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5AFB8C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6E1EE9C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《中华人民共和国城镇国有土地使用权出让和转让暂行条例》</w:t>
            </w:r>
          </w:p>
        </w:tc>
        <w:tc>
          <w:tcPr>
            <w:tcW w:w="2015" w:type="dxa"/>
            <w:noWrap w:val="0"/>
            <w:vAlign w:val="center"/>
          </w:tcPr>
          <w:p w14:paraId="5E338EA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4CC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2" w:hRule="atLeast"/>
          <w:jc w:val="center"/>
        </w:trPr>
        <w:tc>
          <w:tcPr>
            <w:tcW w:w="796" w:type="dxa"/>
            <w:noWrap w:val="0"/>
            <w:vAlign w:val="center"/>
          </w:tcPr>
          <w:p w14:paraId="28957D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68</w:t>
            </w:r>
          </w:p>
        </w:tc>
        <w:tc>
          <w:tcPr>
            <w:tcW w:w="2535" w:type="dxa"/>
            <w:noWrap w:val="0"/>
            <w:vAlign w:val="center"/>
          </w:tcPr>
          <w:p w14:paraId="20073A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52C681D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乡（镇）村企业使用集体建设用地审批</w:t>
            </w:r>
          </w:p>
        </w:tc>
        <w:tc>
          <w:tcPr>
            <w:tcW w:w="2051" w:type="dxa"/>
            <w:noWrap w:val="0"/>
            <w:vAlign w:val="center"/>
          </w:tcPr>
          <w:p w14:paraId="749658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景洪市人民政府</w:t>
            </w:r>
          </w:p>
          <w:p w14:paraId="5FB02B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（由景洪市自然资源局承办）</w:t>
            </w:r>
          </w:p>
        </w:tc>
        <w:tc>
          <w:tcPr>
            <w:tcW w:w="5055" w:type="dxa"/>
            <w:noWrap w:val="0"/>
            <w:vAlign w:val="center"/>
          </w:tcPr>
          <w:p w14:paraId="35209F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p>
        </w:tc>
        <w:tc>
          <w:tcPr>
            <w:tcW w:w="2015" w:type="dxa"/>
            <w:noWrap w:val="0"/>
            <w:vAlign w:val="center"/>
          </w:tcPr>
          <w:p w14:paraId="68FC0F1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FD5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0" w:hRule="atLeast"/>
          <w:jc w:val="center"/>
        </w:trPr>
        <w:tc>
          <w:tcPr>
            <w:tcW w:w="796" w:type="dxa"/>
            <w:noWrap w:val="0"/>
            <w:vAlign w:val="center"/>
          </w:tcPr>
          <w:p w14:paraId="2166EE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69</w:t>
            </w:r>
          </w:p>
        </w:tc>
        <w:tc>
          <w:tcPr>
            <w:tcW w:w="2535" w:type="dxa"/>
            <w:noWrap w:val="0"/>
            <w:vAlign w:val="center"/>
          </w:tcPr>
          <w:p w14:paraId="0E1429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275400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乡（镇）村公共设施、公益事业使用集体建设用地审批</w:t>
            </w:r>
          </w:p>
        </w:tc>
        <w:tc>
          <w:tcPr>
            <w:tcW w:w="2051" w:type="dxa"/>
            <w:noWrap w:val="0"/>
            <w:vAlign w:val="center"/>
          </w:tcPr>
          <w:p w14:paraId="499797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景洪市人民政府（由景洪市自然资源局承办）</w:t>
            </w:r>
          </w:p>
        </w:tc>
        <w:tc>
          <w:tcPr>
            <w:tcW w:w="5055" w:type="dxa"/>
            <w:noWrap w:val="0"/>
            <w:vAlign w:val="center"/>
          </w:tcPr>
          <w:p w14:paraId="3A3DE0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p>
        </w:tc>
        <w:tc>
          <w:tcPr>
            <w:tcW w:w="2015" w:type="dxa"/>
            <w:noWrap w:val="0"/>
            <w:vAlign w:val="center"/>
          </w:tcPr>
          <w:p w14:paraId="690DC7D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978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8892C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70</w:t>
            </w:r>
          </w:p>
        </w:tc>
        <w:tc>
          <w:tcPr>
            <w:tcW w:w="2535" w:type="dxa"/>
            <w:noWrap w:val="0"/>
            <w:vAlign w:val="center"/>
          </w:tcPr>
          <w:p w14:paraId="1F9321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698115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临时用地审批</w:t>
            </w:r>
          </w:p>
        </w:tc>
        <w:tc>
          <w:tcPr>
            <w:tcW w:w="2051" w:type="dxa"/>
            <w:noWrap w:val="0"/>
            <w:vAlign w:val="center"/>
          </w:tcPr>
          <w:p w14:paraId="39EBB3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6F4DEF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2D55DA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《中华人民共和国土地管理法》</w:t>
            </w:r>
          </w:p>
          <w:p w14:paraId="5FF8CF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《中华人民共和国矿产资源法》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《云南省土地管理条例》</w:t>
            </w:r>
          </w:p>
        </w:tc>
        <w:tc>
          <w:tcPr>
            <w:tcW w:w="2015" w:type="dxa"/>
            <w:noWrap w:val="0"/>
            <w:vAlign w:val="center"/>
          </w:tcPr>
          <w:p w14:paraId="6AAD570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B478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796" w:type="dxa"/>
            <w:noWrap w:val="0"/>
            <w:vAlign w:val="center"/>
          </w:tcPr>
          <w:p w14:paraId="64B20B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12E3C6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7FBD32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建设用地、临时建设用地规划许可</w:t>
            </w:r>
          </w:p>
        </w:tc>
        <w:tc>
          <w:tcPr>
            <w:tcW w:w="2051" w:type="dxa"/>
            <w:noWrap w:val="0"/>
            <w:vAlign w:val="center"/>
          </w:tcPr>
          <w:p w14:paraId="2DBE33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6ECC46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2A16C2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《中华人民共和国城乡规划法》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《云南省土地管理条例》</w:t>
            </w:r>
          </w:p>
        </w:tc>
        <w:tc>
          <w:tcPr>
            <w:tcW w:w="2015" w:type="dxa"/>
            <w:noWrap w:val="0"/>
            <w:vAlign w:val="center"/>
          </w:tcPr>
          <w:p w14:paraId="185FCDD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017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jc w:val="center"/>
        </w:trPr>
        <w:tc>
          <w:tcPr>
            <w:tcW w:w="796" w:type="dxa"/>
            <w:noWrap w:val="0"/>
            <w:vAlign w:val="center"/>
          </w:tcPr>
          <w:p w14:paraId="21FDFB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6A29A3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3AE1FA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开发未确定使用权的国有荒山、荒地、荒滩从事生产审查</w:t>
            </w:r>
          </w:p>
        </w:tc>
        <w:tc>
          <w:tcPr>
            <w:tcW w:w="2051" w:type="dxa"/>
            <w:noWrap w:val="0"/>
            <w:vAlign w:val="center"/>
          </w:tcPr>
          <w:p w14:paraId="75093A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景洪市人民政府（由景洪市自然资源局承办）</w:t>
            </w:r>
          </w:p>
        </w:tc>
        <w:tc>
          <w:tcPr>
            <w:tcW w:w="5055" w:type="dxa"/>
            <w:noWrap w:val="0"/>
            <w:vAlign w:val="center"/>
          </w:tcPr>
          <w:p w14:paraId="455028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《中华人民共和国土地管理法实施条例》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3AE9291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540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jc w:val="center"/>
        </w:trPr>
        <w:tc>
          <w:tcPr>
            <w:tcW w:w="796" w:type="dxa"/>
            <w:noWrap w:val="0"/>
            <w:vAlign w:val="center"/>
          </w:tcPr>
          <w:p w14:paraId="5B5D6F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0626DF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景洪市自然资源局</w:t>
            </w:r>
          </w:p>
        </w:tc>
        <w:tc>
          <w:tcPr>
            <w:tcW w:w="3184" w:type="dxa"/>
            <w:noWrap w:val="0"/>
            <w:vAlign w:val="center"/>
          </w:tcPr>
          <w:p w14:paraId="7B7A99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建设工程、临时建设工程规划许可</w:t>
            </w:r>
          </w:p>
        </w:tc>
        <w:tc>
          <w:tcPr>
            <w:tcW w:w="2051" w:type="dxa"/>
            <w:noWrap w:val="0"/>
            <w:vAlign w:val="center"/>
          </w:tcPr>
          <w:p w14:paraId="411CEE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景洪市自然</w:t>
            </w:r>
          </w:p>
          <w:p w14:paraId="73BFB5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资源局</w:t>
            </w:r>
          </w:p>
        </w:tc>
        <w:tc>
          <w:tcPr>
            <w:tcW w:w="5055" w:type="dxa"/>
            <w:noWrap w:val="0"/>
            <w:vAlign w:val="center"/>
          </w:tcPr>
          <w:p w14:paraId="4C97B9E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《中华人民共和国城乡规划法》</w:t>
            </w:r>
          </w:p>
        </w:tc>
        <w:tc>
          <w:tcPr>
            <w:tcW w:w="2015" w:type="dxa"/>
            <w:noWrap w:val="0"/>
            <w:vAlign w:val="center"/>
          </w:tcPr>
          <w:p w14:paraId="15B1C3B6">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AAEF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9" w:hRule="atLeast"/>
          <w:jc w:val="center"/>
        </w:trPr>
        <w:tc>
          <w:tcPr>
            <w:tcW w:w="796" w:type="dxa"/>
            <w:noWrap w:val="0"/>
            <w:vAlign w:val="center"/>
          </w:tcPr>
          <w:p w14:paraId="25022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2EE3A7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景洪市自然资源局</w:t>
            </w:r>
          </w:p>
        </w:tc>
        <w:tc>
          <w:tcPr>
            <w:tcW w:w="3184" w:type="dxa"/>
            <w:noWrap w:val="0"/>
            <w:vAlign w:val="center"/>
          </w:tcPr>
          <w:p w14:paraId="3C349B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乡村建设规划许可</w:t>
            </w:r>
          </w:p>
        </w:tc>
        <w:tc>
          <w:tcPr>
            <w:tcW w:w="2051" w:type="dxa"/>
            <w:noWrap w:val="0"/>
            <w:vAlign w:val="center"/>
          </w:tcPr>
          <w:p w14:paraId="4D1249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景洪市自然资源局；各乡镇人民政府</w:t>
            </w:r>
          </w:p>
        </w:tc>
        <w:tc>
          <w:tcPr>
            <w:tcW w:w="5055" w:type="dxa"/>
            <w:noWrap w:val="0"/>
            <w:vAlign w:val="center"/>
          </w:tcPr>
          <w:p w14:paraId="490F51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《中华人民共和国城乡规划法》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《云南省城乡规划条例》</w:t>
            </w:r>
          </w:p>
        </w:tc>
        <w:tc>
          <w:tcPr>
            <w:tcW w:w="2015" w:type="dxa"/>
            <w:noWrap w:val="0"/>
            <w:vAlign w:val="center"/>
          </w:tcPr>
          <w:p w14:paraId="7EF20E7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D9A2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6CCAC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7</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2F4006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52D4B3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景洪分局</w:t>
            </w:r>
          </w:p>
        </w:tc>
        <w:tc>
          <w:tcPr>
            <w:tcW w:w="3184" w:type="dxa"/>
            <w:noWrap w:val="0"/>
            <w:vAlign w:val="center"/>
          </w:tcPr>
          <w:p w14:paraId="6F236C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江河、湖泊新</w:t>
            </w:r>
            <w:r>
              <w:rPr>
                <w:rStyle w:val="11"/>
                <w:rFonts w:hint="eastAsia" w:ascii="Times New Roman" w:hAnsi="Times New Roman" w:cs="Times New Roman"/>
                <w:color w:val="auto"/>
                <w:highlight w:val="none"/>
                <w:lang w:val="en-US" w:eastAsia="zh-CN" w:bidi="ar"/>
              </w:rPr>
              <w:t>设</w:t>
            </w:r>
            <w:r>
              <w:rPr>
                <w:rStyle w:val="11"/>
                <w:rFonts w:hint="default" w:ascii="Times New Roman" w:hAnsi="Times New Roman" w:cs="Times New Roman"/>
                <w:color w:val="auto"/>
                <w:highlight w:val="none"/>
                <w:lang w:val="en-US" w:eastAsia="zh-CN" w:bidi="ar"/>
              </w:rPr>
              <w:t>、改</w:t>
            </w:r>
            <w:r>
              <w:rPr>
                <w:rStyle w:val="11"/>
                <w:rFonts w:hint="eastAsia" w:ascii="Times New Roman" w:hAnsi="Times New Roman" w:cs="Times New Roman"/>
                <w:color w:val="auto"/>
                <w:highlight w:val="none"/>
                <w:lang w:val="en-US" w:eastAsia="zh-CN" w:bidi="ar"/>
              </w:rPr>
              <w:t>设</w:t>
            </w:r>
            <w:r>
              <w:rPr>
                <w:rStyle w:val="11"/>
                <w:rFonts w:hint="default" w:ascii="Times New Roman" w:hAnsi="Times New Roman" w:cs="Times New Roman"/>
                <w:color w:val="auto"/>
                <w:highlight w:val="none"/>
                <w:lang w:val="en-US" w:eastAsia="zh-CN" w:bidi="ar"/>
              </w:rPr>
              <w:t>或者扩大排污口审批</w:t>
            </w:r>
          </w:p>
        </w:tc>
        <w:tc>
          <w:tcPr>
            <w:tcW w:w="2051" w:type="dxa"/>
            <w:noWrap w:val="0"/>
            <w:vAlign w:val="center"/>
          </w:tcPr>
          <w:p w14:paraId="796471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2B7524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景洪分局</w:t>
            </w:r>
          </w:p>
          <w:p w14:paraId="3EE153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（部分审批）</w:t>
            </w:r>
          </w:p>
        </w:tc>
        <w:tc>
          <w:tcPr>
            <w:tcW w:w="5055" w:type="dxa"/>
            <w:noWrap w:val="0"/>
            <w:vAlign w:val="center"/>
          </w:tcPr>
          <w:p w14:paraId="7C3D44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《中华人民共和国水污染防治法》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《中华人民共和国长江保护法》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《中央编办关于生态环境部流域生态环境监管机构设置有关事项的通知》（中央编办发〔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26</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《中共云南省委办公厅</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云南省人民政府办公厅关于印发〈云南省生态环境机构监测监察执法垂直管理制度改革实施方案〉的通知》（云办发〔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9</w:t>
            </w:r>
            <w:r>
              <w:rPr>
                <w:rStyle w:val="11"/>
                <w:rFonts w:hint="default" w:ascii="Times New Roman" w:hAnsi="Times New Roman" w:cs="Times New Roman"/>
                <w:color w:val="auto"/>
                <w:lang w:val="en-US" w:eastAsia="zh-CN" w:bidi="ar"/>
              </w:rPr>
              <w:t>号）</w:t>
            </w:r>
          </w:p>
        </w:tc>
        <w:tc>
          <w:tcPr>
            <w:tcW w:w="2015" w:type="dxa"/>
            <w:noWrap w:val="0"/>
            <w:vAlign w:val="center"/>
          </w:tcPr>
          <w:p w14:paraId="1D83F61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4CBD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3" w:hRule="atLeast"/>
          <w:jc w:val="center"/>
        </w:trPr>
        <w:tc>
          <w:tcPr>
            <w:tcW w:w="796" w:type="dxa"/>
            <w:noWrap w:val="0"/>
            <w:vAlign w:val="center"/>
          </w:tcPr>
          <w:p w14:paraId="226583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76</w:t>
            </w:r>
          </w:p>
        </w:tc>
        <w:tc>
          <w:tcPr>
            <w:tcW w:w="2535" w:type="dxa"/>
            <w:noWrap w:val="0"/>
            <w:vAlign w:val="center"/>
          </w:tcPr>
          <w:p w14:paraId="6E2EEC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2CA0A3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景洪分局</w:t>
            </w:r>
          </w:p>
        </w:tc>
        <w:tc>
          <w:tcPr>
            <w:tcW w:w="3184" w:type="dxa"/>
            <w:noWrap w:val="0"/>
            <w:vAlign w:val="center"/>
          </w:tcPr>
          <w:p w14:paraId="37BDEE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危险废物经营许可</w:t>
            </w:r>
          </w:p>
        </w:tc>
        <w:tc>
          <w:tcPr>
            <w:tcW w:w="2051" w:type="dxa"/>
            <w:noWrap w:val="0"/>
            <w:vAlign w:val="center"/>
          </w:tcPr>
          <w:p w14:paraId="599FC1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州生态环境局</w:t>
            </w:r>
          </w:p>
          <w:p w14:paraId="417876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景洪分局</w:t>
            </w:r>
          </w:p>
          <w:p w14:paraId="64D425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（部分审批）</w:t>
            </w:r>
          </w:p>
        </w:tc>
        <w:tc>
          <w:tcPr>
            <w:tcW w:w="5055" w:type="dxa"/>
            <w:noWrap w:val="0"/>
            <w:vAlign w:val="center"/>
          </w:tcPr>
          <w:p w14:paraId="12C65C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《中华人民共和国固体废物污染环境防治法》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《危险废物经营许可证管理办法》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《中共云南省委办公厅</w:t>
            </w:r>
            <w:r>
              <w:rPr>
                <w:rStyle w:val="14"/>
                <w:rFonts w:hint="default" w:ascii="Times New Roman" w:hAnsi="Times New Roman" w:eastAsia="宋体" w:cs="Times New Roman"/>
                <w:color w:val="auto"/>
                <w:lang w:val="en-US" w:eastAsia="zh-CN" w:bidi="ar"/>
              </w:rPr>
              <w:t xml:space="preserve"> </w:t>
            </w:r>
            <w:r>
              <w:rPr>
                <w:rStyle w:val="11"/>
                <w:rFonts w:hint="default" w:ascii="Times New Roman" w:hAnsi="Times New Roman" w:cs="Times New Roman"/>
                <w:color w:val="auto"/>
                <w:lang w:val="en-US" w:eastAsia="zh-CN" w:bidi="ar"/>
              </w:rPr>
              <w:t>云南省人民政府办公厅关于印发〈云南省生态环境机构监测监察执法垂直管理制度改革实施方案〉的通知》（云办发〔</w:t>
            </w:r>
            <w:r>
              <w:rPr>
                <w:rStyle w:val="14"/>
                <w:rFonts w:hint="default" w:ascii="宋体" w:hAnsi="宋体" w:eastAsia="宋体" w:cs="宋体"/>
                <w:color w:val="auto"/>
                <w:lang w:val="en-US" w:eastAsia="zh-CN" w:bidi="ar"/>
              </w:rPr>
              <w:t>2019</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9</w:t>
            </w:r>
            <w:r>
              <w:rPr>
                <w:rStyle w:val="11"/>
                <w:rFonts w:hint="default" w:ascii="Times New Roman" w:hAnsi="Times New Roman" w:cs="Times New Roman"/>
                <w:color w:val="auto"/>
                <w:lang w:val="en-US" w:eastAsia="zh-CN" w:bidi="ar"/>
              </w:rPr>
              <w:t>号）</w:t>
            </w:r>
          </w:p>
        </w:tc>
        <w:tc>
          <w:tcPr>
            <w:tcW w:w="2015" w:type="dxa"/>
            <w:noWrap w:val="0"/>
            <w:vAlign w:val="center"/>
          </w:tcPr>
          <w:p w14:paraId="490226C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107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6" w:hRule="atLeast"/>
          <w:jc w:val="center"/>
        </w:trPr>
        <w:tc>
          <w:tcPr>
            <w:tcW w:w="796" w:type="dxa"/>
            <w:noWrap w:val="0"/>
            <w:vAlign w:val="center"/>
          </w:tcPr>
          <w:p w14:paraId="20414E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77</w:t>
            </w:r>
          </w:p>
        </w:tc>
        <w:tc>
          <w:tcPr>
            <w:tcW w:w="2535" w:type="dxa"/>
            <w:noWrap w:val="0"/>
            <w:vAlign w:val="center"/>
          </w:tcPr>
          <w:p w14:paraId="65C623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DBF14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84FA1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关闭、闲置、拆除城市环境卫生设施许可</w:t>
            </w:r>
          </w:p>
        </w:tc>
        <w:tc>
          <w:tcPr>
            <w:tcW w:w="2051" w:type="dxa"/>
            <w:noWrap w:val="0"/>
            <w:vAlign w:val="center"/>
          </w:tcPr>
          <w:p w14:paraId="266C47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景洪市住房和城乡建设局会同州生态环境局景洪分局</w:t>
            </w:r>
          </w:p>
        </w:tc>
        <w:tc>
          <w:tcPr>
            <w:tcW w:w="5055" w:type="dxa"/>
            <w:noWrap w:val="0"/>
            <w:vAlign w:val="center"/>
          </w:tcPr>
          <w:p w14:paraId="5BB5D2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《中华人民共和国固体废物污染环境防治法》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35004AE6">
            <w:pPr>
              <w:keepNext w:val="0"/>
              <w:keepLines w:val="0"/>
              <w:pageBreakBefore w:val="0"/>
              <w:widowControl/>
              <w:kinsoku/>
              <w:wordWrap/>
              <w:overflowPunct/>
              <w:topLinePunct w:val="0"/>
              <w:autoSpaceDE/>
              <w:autoSpaceDN/>
              <w:bidi w:val="0"/>
              <w:adjustRightInd/>
              <w:snapToGrid/>
              <w:spacing w:line="300" w:lineRule="exact"/>
              <w:rPr>
                <w:rFonts w:hint="eastAsia" w:ascii="Times New Roman" w:hAnsi="Times New Roman" w:eastAsia="方正仿宋_GBK" w:cs="Times New Roman"/>
                <w:i w:val="0"/>
                <w:iCs w:val="0"/>
                <w:color w:val="auto"/>
                <w:kern w:val="2"/>
                <w:sz w:val="24"/>
                <w:szCs w:val="24"/>
                <w:u w:val="none"/>
                <w:lang w:val="en-US" w:eastAsia="zh-CN" w:bidi="ar-SA"/>
              </w:rPr>
            </w:pPr>
          </w:p>
        </w:tc>
      </w:tr>
      <w:tr w14:paraId="588C7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A4EFA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78</w:t>
            </w:r>
          </w:p>
        </w:tc>
        <w:tc>
          <w:tcPr>
            <w:tcW w:w="2535" w:type="dxa"/>
            <w:noWrap w:val="0"/>
            <w:vAlign w:val="center"/>
          </w:tcPr>
          <w:p w14:paraId="4C8854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6365D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B43011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市政设施建设类审批</w:t>
            </w:r>
          </w:p>
        </w:tc>
        <w:tc>
          <w:tcPr>
            <w:tcW w:w="2051" w:type="dxa"/>
            <w:noWrap w:val="0"/>
            <w:vAlign w:val="center"/>
          </w:tcPr>
          <w:p w14:paraId="57627B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景洪市人民政府（由景洪市住房和城乡建设局承办）；景洪市住房和城乡建设局</w:t>
            </w:r>
          </w:p>
        </w:tc>
        <w:tc>
          <w:tcPr>
            <w:tcW w:w="5055" w:type="dxa"/>
            <w:noWrap w:val="0"/>
            <w:vAlign w:val="center"/>
          </w:tcPr>
          <w:p w14:paraId="6B02F3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《城市道路管理条例》</w:t>
            </w:r>
            <w:r>
              <w:rPr>
                <w:rStyle w:val="14"/>
                <w:rFonts w:hint="default" w:ascii="Times New Roman" w:hAnsi="Times New Roman" w:eastAsia="宋体" w:cs="Times New Roman"/>
                <w:color w:val="auto"/>
                <w:lang w:val="en-US" w:eastAsia="zh-CN" w:bidi="ar"/>
              </w:rPr>
              <w:br w:type="textWrapping"/>
            </w:r>
          </w:p>
        </w:tc>
        <w:tc>
          <w:tcPr>
            <w:tcW w:w="2015" w:type="dxa"/>
            <w:noWrap w:val="0"/>
            <w:vAlign w:val="center"/>
          </w:tcPr>
          <w:p w14:paraId="4444CEE8">
            <w:pPr>
              <w:keepNext w:val="0"/>
              <w:keepLines w:val="0"/>
              <w:pageBreakBefore w:val="0"/>
              <w:widowControl/>
              <w:kinsoku/>
              <w:wordWrap/>
              <w:overflowPunct/>
              <w:topLinePunct w:val="0"/>
              <w:autoSpaceDE/>
              <w:autoSpaceDN/>
              <w:bidi w:val="0"/>
              <w:adjustRightInd/>
              <w:snapToGrid/>
              <w:spacing w:line="300" w:lineRule="exact"/>
              <w:rPr>
                <w:rFonts w:hint="eastAsia" w:ascii="Times New Roman" w:hAnsi="Times New Roman" w:eastAsia="方正仿宋_GBK" w:cs="Times New Roman"/>
                <w:i w:val="0"/>
                <w:iCs w:val="0"/>
                <w:color w:val="auto"/>
                <w:kern w:val="2"/>
                <w:sz w:val="24"/>
                <w:szCs w:val="24"/>
                <w:u w:val="none"/>
                <w:lang w:val="en-US" w:eastAsia="zh-CN" w:bidi="ar-SA"/>
              </w:rPr>
            </w:pPr>
          </w:p>
        </w:tc>
      </w:tr>
      <w:tr w14:paraId="3ABBD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796" w:type="dxa"/>
            <w:noWrap w:val="0"/>
            <w:vAlign w:val="center"/>
          </w:tcPr>
          <w:p w14:paraId="21567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79</w:t>
            </w:r>
          </w:p>
        </w:tc>
        <w:tc>
          <w:tcPr>
            <w:tcW w:w="2535" w:type="dxa"/>
            <w:noWrap w:val="0"/>
            <w:vAlign w:val="center"/>
          </w:tcPr>
          <w:p w14:paraId="66EC17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36E2F2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497D92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特殊车辆在城市道路上行驶审批</w:t>
            </w:r>
          </w:p>
        </w:tc>
        <w:tc>
          <w:tcPr>
            <w:tcW w:w="2051" w:type="dxa"/>
            <w:noWrap w:val="0"/>
            <w:vAlign w:val="center"/>
          </w:tcPr>
          <w:p w14:paraId="30807D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79FD0B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《城市道路管理条例》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617F49E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329C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4" w:hRule="atLeast"/>
          <w:jc w:val="center"/>
        </w:trPr>
        <w:tc>
          <w:tcPr>
            <w:tcW w:w="796" w:type="dxa"/>
            <w:noWrap w:val="0"/>
            <w:vAlign w:val="center"/>
          </w:tcPr>
          <w:p w14:paraId="149232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80</w:t>
            </w:r>
          </w:p>
        </w:tc>
        <w:tc>
          <w:tcPr>
            <w:tcW w:w="2535" w:type="dxa"/>
            <w:noWrap w:val="0"/>
            <w:vAlign w:val="center"/>
          </w:tcPr>
          <w:p w14:paraId="1BAEE2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7111B5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4DB95C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改变绿化规划、绿化用地的使用性质审批</w:t>
            </w:r>
          </w:p>
        </w:tc>
        <w:tc>
          <w:tcPr>
            <w:tcW w:w="2051" w:type="dxa"/>
            <w:noWrap w:val="0"/>
            <w:vAlign w:val="center"/>
          </w:tcPr>
          <w:p w14:paraId="24B7B0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1BEA578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186393D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E3DE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72986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81</w:t>
            </w:r>
          </w:p>
        </w:tc>
        <w:tc>
          <w:tcPr>
            <w:tcW w:w="2535" w:type="dxa"/>
            <w:noWrap w:val="0"/>
            <w:vAlign w:val="center"/>
          </w:tcPr>
          <w:p w14:paraId="09D6A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308398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46277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工程建设涉及城市绿地、树木审批</w:t>
            </w:r>
          </w:p>
        </w:tc>
        <w:tc>
          <w:tcPr>
            <w:tcW w:w="2051" w:type="dxa"/>
            <w:noWrap w:val="0"/>
            <w:vAlign w:val="center"/>
          </w:tcPr>
          <w:p w14:paraId="7CF995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0162670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《城市绿化条例》</w:t>
            </w:r>
          </w:p>
        </w:tc>
        <w:tc>
          <w:tcPr>
            <w:tcW w:w="2015" w:type="dxa"/>
            <w:noWrap w:val="0"/>
            <w:vAlign w:val="center"/>
          </w:tcPr>
          <w:p w14:paraId="2504EBC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76C2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F269E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4F6DF5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739FD8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49DBF1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拆除环境卫生设施许可</w:t>
            </w:r>
          </w:p>
        </w:tc>
        <w:tc>
          <w:tcPr>
            <w:tcW w:w="2051" w:type="dxa"/>
            <w:noWrap w:val="0"/>
            <w:vAlign w:val="center"/>
          </w:tcPr>
          <w:p w14:paraId="075F8B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0B9C52F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《城市市容和环境卫生管理条例》</w:t>
            </w:r>
          </w:p>
        </w:tc>
        <w:tc>
          <w:tcPr>
            <w:tcW w:w="2015" w:type="dxa"/>
            <w:noWrap w:val="0"/>
            <w:vAlign w:val="center"/>
          </w:tcPr>
          <w:p w14:paraId="4E6289B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0174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A5111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B4E66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C1279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3441D6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从事城市生活垃圾经营性清扫、收集、运输、处理服务审批</w:t>
            </w:r>
          </w:p>
        </w:tc>
        <w:tc>
          <w:tcPr>
            <w:tcW w:w="2051" w:type="dxa"/>
            <w:noWrap w:val="0"/>
            <w:vAlign w:val="center"/>
          </w:tcPr>
          <w:p w14:paraId="13DD8D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2568D55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532244E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D17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7" w:hRule="atLeast"/>
          <w:jc w:val="center"/>
        </w:trPr>
        <w:tc>
          <w:tcPr>
            <w:tcW w:w="796" w:type="dxa"/>
            <w:noWrap w:val="0"/>
            <w:vAlign w:val="center"/>
          </w:tcPr>
          <w:p w14:paraId="693230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A90CA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C9838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245E6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城市建筑垃圾处置核准</w:t>
            </w:r>
          </w:p>
        </w:tc>
        <w:tc>
          <w:tcPr>
            <w:tcW w:w="2051" w:type="dxa"/>
            <w:noWrap w:val="0"/>
            <w:vAlign w:val="center"/>
          </w:tcPr>
          <w:p w14:paraId="71DE59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1910D01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03E938A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B703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8" w:hRule="atLeast"/>
          <w:jc w:val="center"/>
        </w:trPr>
        <w:tc>
          <w:tcPr>
            <w:tcW w:w="796" w:type="dxa"/>
            <w:noWrap w:val="0"/>
            <w:vAlign w:val="center"/>
          </w:tcPr>
          <w:p w14:paraId="65387B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8</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664845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2A66A5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755F23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设置大型户外广告及在城市建筑物、设施上悬挂、张贴宣传品审批</w:t>
            </w:r>
          </w:p>
        </w:tc>
        <w:tc>
          <w:tcPr>
            <w:tcW w:w="2051" w:type="dxa"/>
            <w:noWrap w:val="0"/>
            <w:vAlign w:val="center"/>
          </w:tcPr>
          <w:p w14:paraId="20ED9F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148EC1F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《城市市容和环境卫生管理条例》</w:t>
            </w:r>
          </w:p>
        </w:tc>
        <w:tc>
          <w:tcPr>
            <w:tcW w:w="2015" w:type="dxa"/>
            <w:noWrap w:val="0"/>
            <w:vAlign w:val="center"/>
          </w:tcPr>
          <w:p w14:paraId="5345503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0EF4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796" w:type="dxa"/>
            <w:noWrap w:val="0"/>
            <w:vAlign w:val="center"/>
          </w:tcPr>
          <w:p w14:paraId="314B85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86</w:t>
            </w:r>
          </w:p>
        </w:tc>
        <w:tc>
          <w:tcPr>
            <w:tcW w:w="2535" w:type="dxa"/>
            <w:noWrap w:val="0"/>
            <w:vAlign w:val="center"/>
          </w:tcPr>
          <w:p w14:paraId="6DCBC1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B6978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6CF149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临时性建筑物搭建、堆放物料、占道施工审批</w:t>
            </w:r>
          </w:p>
        </w:tc>
        <w:tc>
          <w:tcPr>
            <w:tcW w:w="2051" w:type="dxa"/>
            <w:noWrap w:val="0"/>
            <w:vAlign w:val="center"/>
          </w:tcPr>
          <w:p w14:paraId="3CB42B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景洪市住房和城乡建设局</w:t>
            </w:r>
          </w:p>
        </w:tc>
        <w:tc>
          <w:tcPr>
            <w:tcW w:w="5055" w:type="dxa"/>
            <w:noWrap w:val="0"/>
            <w:vAlign w:val="center"/>
          </w:tcPr>
          <w:p w14:paraId="6288D4F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《城市市容和环境卫生管理条例》</w:t>
            </w:r>
          </w:p>
        </w:tc>
        <w:tc>
          <w:tcPr>
            <w:tcW w:w="2015" w:type="dxa"/>
            <w:noWrap w:val="0"/>
            <w:vAlign w:val="center"/>
          </w:tcPr>
          <w:p w14:paraId="3308BCA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A379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9139A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87</w:t>
            </w:r>
          </w:p>
        </w:tc>
        <w:tc>
          <w:tcPr>
            <w:tcW w:w="2535" w:type="dxa"/>
            <w:noWrap w:val="0"/>
            <w:vAlign w:val="center"/>
          </w:tcPr>
          <w:p w14:paraId="6F079D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68ADC3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4C432D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建筑工程施工许可</w:t>
            </w:r>
          </w:p>
        </w:tc>
        <w:tc>
          <w:tcPr>
            <w:tcW w:w="2051" w:type="dxa"/>
            <w:noWrap w:val="0"/>
            <w:vAlign w:val="center"/>
          </w:tcPr>
          <w:p w14:paraId="65CE79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665A0B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481F88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《中华人民共和国建筑法》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《建筑工程施工许可管理办法》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14C8D4F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8B1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DD2AC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88</w:t>
            </w:r>
          </w:p>
        </w:tc>
        <w:tc>
          <w:tcPr>
            <w:tcW w:w="2535" w:type="dxa"/>
            <w:noWrap w:val="0"/>
            <w:vAlign w:val="center"/>
          </w:tcPr>
          <w:p w14:paraId="365F6D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66A42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66A464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商品房预售许可</w:t>
            </w:r>
          </w:p>
        </w:tc>
        <w:tc>
          <w:tcPr>
            <w:tcW w:w="2051" w:type="dxa"/>
            <w:noWrap w:val="0"/>
            <w:vAlign w:val="center"/>
          </w:tcPr>
          <w:p w14:paraId="3C364B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02A140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2704173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《中华人民共和国城市房地产管理法》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《云南省人民政府关于取消和下放一批行政审批项目的决定》（云政发〔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120</w:t>
            </w:r>
            <w:r>
              <w:rPr>
                <w:rStyle w:val="11"/>
                <w:rFonts w:hint="default" w:ascii="Times New Roman" w:hAnsi="Times New Roman" w:cs="Times New Roman"/>
                <w:color w:val="auto"/>
                <w:lang w:val="en-US" w:eastAsia="zh-CN" w:bidi="ar"/>
              </w:rPr>
              <w:t>号）</w:t>
            </w:r>
          </w:p>
        </w:tc>
        <w:tc>
          <w:tcPr>
            <w:tcW w:w="2015" w:type="dxa"/>
            <w:noWrap w:val="0"/>
            <w:vAlign w:val="center"/>
          </w:tcPr>
          <w:p w14:paraId="7DBA5DE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074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532DA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89</w:t>
            </w:r>
          </w:p>
        </w:tc>
        <w:tc>
          <w:tcPr>
            <w:tcW w:w="2535" w:type="dxa"/>
            <w:noWrap w:val="0"/>
            <w:vAlign w:val="center"/>
          </w:tcPr>
          <w:p w14:paraId="196585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738739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5E769A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城镇污水排入排水管网许可</w:t>
            </w:r>
          </w:p>
        </w:tc>
        <w:tc>
          <w:tcPr>
            <w:tcW w:w="2051" w:type="dxa"/>
            <w:noWrap w:val="0"/>
            <w:vAlign w:val="center"/>
          </w:tcPr>
          <w:p w14:paraId="1DE363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0C9E69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6E12FA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《城镇排水与污水处理条例》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2883AD0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06D1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FCA6C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90</w:t>
            </w:r>
          </w:p>
        </w:tc>
        <w:tc>
          <w:tcPr>
            <w:tcW w:w="2535" w:type="dxa"/>
            <w:noWrap w:val="0"/>
            <w:vAlign w:val="center"/>
          </w:tcPr>
          <w:p w14:paraId="04F5DD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E0CDA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5E7AA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拆除、改动、迁移城市公共供水设施审核</w:t>
            </w:r>
          </w:p>
        </w:tc>
        <w:tc>
          <w:tcPr>
            <w:tcW w:w="2051" w:type="dxa"/>
            <w:noWrap w:val="0"/>
            <w:vAlign w:val="center"/>
          </w:tcPr>
          <w:p w14:paraId="0EC6F4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753016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1C27BA3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《城市供水条例》</w:t>
            </w:r>
          </w:p>
        </w:tc>
        <w:tc>
          <w:tcPr>
            <w:tcW w:w="2015" w:type="dxa"/>
            <w:noWrap w:val="0"/>
            <w:vAlign w:val="center"/>
          </w:tcPr>
          <w:p w14:paraId="7A0F90F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B514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9205B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91</w:t>
            </w:r>
          </w:p>
        </w:tc>
        <w:tc>
          <w:tcPr>
            <w:tcW w:w="2535" w:type="dxa"/>
            <w:noWrap w:val="0"/>
            <w:vAlign w:val="center"/>
          </w:tcPr>
          <w:p w14:paraId="7A98CB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景洪市住房和城乡</w:t>
            </w:r>
          </w:p>
          <w:p w14:paraId="19D49F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建设局</w:t>
            </w:r>
          </w:p>
        </w:tc>
        <w:tc>
          <w:tcPr>
            <w:tcW w:w="3184" w:type="dxa"/>
            <w:noWrap w:val="0"/>
            <w:vAlign w:val="center"/>
          </w:tcPr>
          <w:p w14:paraId="5A55AB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7"/>
                <w:rFonts w:hint="default" w:ascii="Times New Roman" w:hAnsi="Times New Roman" w:cs="Times New Roman"/>
                <w:color w:val="auto"/>
                <w:highlight w:val="none"/>
                <w:lang w:val="en-US" w:eastAsia="zh-CN" w:bidi="ar"/>
              </w:rPr>
              <w:t>拆除、改动城镇排水与污水处理设施审核</w:t>
            </w:r>
          </w:p>
        </w:tc>
        <w:tc>
          <w:tcPr>
            <w:tcW w:w="2051" w:type="dxa"/>
            <w:noWrap w:val="0"/>
            <w:vAlign w:val="center"/>
          </w:tcPr>
          <w:p w14:paraId="38F83E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景洪市住房和</w:t>
            </w:r>
          </w:p>
          <w:p w14:paraId="248541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城乡建设局</w:t>
            </w:r>
          </w:p>
        </w:tc>
        <w:tc>
          <w:tcPr>
            <w:tcW w:w="5055" w:type="dxa"/>
            <w:noWrap w:val="0"/>
            <w:vAlign w:val="center"/>
          </w:tcPr>
          <w:p w14:paraId="72FA8E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bookmarkStart w:id="0" w:name="_GoBack"/>
            <w:bookmarkEnd w:id="0"/>
            <w:r>
              <w:rPr>
                <w:rStyle w:val="17"/>
                <w:rFonts w:hint="eastAsia" w:ascii="Times New Roman" w:hAnsi="Times New Roman" w:cs="Times New Roman"/>
                <w:color w:val="auto"/>
                <w:lang w:val="en-US" w:eastAsia="zh-CN" w:bidi="ar"/>
              </w:rPr>
              <w:t>《城镇排水与污水处理条例》</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w:t>
            </w:r>
            <w:r>
              <w:rPr>
                <w:rStyle w:val="18"/>
                <w:rFonts w:hint="default" w:ascii="宋体" w:hAnsi="宋体" w:eastAsia="宋体" w:cs="宋体"/>
                <w:color w:val="auto"/>
                <w:lang w:val="en-US" w:eastAsia="zh-CN" w:bidi="ar"/>
              </w:rPr>
              <w:t>482</w:t>
            </w:r>
            <w:r>
              <w:rPr>
                <w:rStyle w:val="17"/>
                <w:rFonts w:hint="default" w:ascii="Times New Roman" w:hAnsi="Times New Roman" w:cs="Times New Roman"/>
                <w:color w:val="auto"/>
                <w:lang w:val="en-US" w:eastAsia="zh-CN" w:bidi="ar"/>
              </w:rPr>
              <w:t>项涉及省级行政权力事项的决定》（云政发〔</w:t>
            </w:r>
            <w:r>
              <w:rPr>
                <w:rStyle w:val="18"/>
                <w:rFonts w:hint="default" w:ascii="宋体" w:hAnsi="宋体" w:eastAsia="宋体" w:cs="宋体"/>
                <w:color w:val="auto"/>
                <w:lang w:val="en-US" w:eastAsia="zh-CN" w:bidi="ar"/>
              </w:rPr>
              <w:t>2020</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16</w:t>
            </w:r>
            <w:r>
              <w:rPr>
                <w:rStyle w:val="17"/>
                <w:rFonts w:hint="default" w:ascii="Times New Roman" w:hAnsi="Times New Roman" w:cs="Times New Roman"/>
                <w:color w:val="auto"/>
                <w:lang w:val="en-US" w:eastAsia="zh-CN" w:bidi="ar"/>
              </w:rPr>
              <w:t>号）</w:t>
            </w:r>
          </w:p>
        </w:tc>
        <w:tc>
          <w:tcPr>
            <w:tcW w:w="2015" w:type="dxa"/>
            <w:noWrap w:val="0"/>
            <w:vAlign w:val="center"/>
          </w:tcPr>
          <w:p w14:paraId="4A8F812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C56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B6DF5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4FAC2C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9873D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51E64A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由于工程施工、设备维修等原因确需停止供水的审批</w:t>
            </w:r>
          </w:p>
        </w:tc>
        <w:tc>
          <w:tcPr>
            <w:tcW w:w="2051" w:type="dxa"/>
            <w:noWrap w:val="0"/>
            <w:vAlign w:val="center"/>
          </w:tcPr>
          <w:p w14:paraId="12453A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615D72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3E84685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《城市供水条例》</w:t>
            </w:r>
          </w:p>
        </w:tc>
        <w:tc>
          <w:tcPr>
            <w:tcW w:w="2015" w:type="dxa"/>
            <w:noWrap w:val="0"/>
            <w:vAlign w:val="center"/>
          </w:tcPr>
          <w:p w14:paraId="4F792CDD">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ECB2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2DA04F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1A3D96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98489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757F1E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燃气经营者改动市政燃气设施审批</w:t>
            </w:r>
          </w:p>
        </w:tc>
        <w:tc>
          <w:tcPr>
            <w:tcW w:w="2051" w:type="dxa"/>
            <w:noWrap w:val="0"/>
            <w:vAlign w:val="center"/>
          </w:tcPr>
          <w:p w14:paraId="075054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w:t>
            </w:r>
          </w:p>
          <w:p w14:paraId="6CA6A7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城乡建设局</w:t>
            </w:r>
          </w:p>
        </w:tc>
        <w:tc>
          <w:tcPr>
            <w:tcW w:w="5055" w:type="dxa"/>
            <w:noWrap w:val="0"/>
            <w:vAlign w:val="center"/>
          </w:tcPr>
          <w:p w14:paraId="73559A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《城镇燃气管理条例》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《国务院关于第六批取消和调整行政审批项目的决定》（国发〔</w:t>
            </w:r>
            <w:r>
              <w:rPr>
                <w:rStyle w:val="14"/>
                <w:rFonts w:hint="default" w:ascii="宋体" w:hAnsi="宋体" w:eastAsia="宋体" w:cs="宋体"/>
                <w:color w:val="auto"/>
                <w:lang w:val="en-US" w:eastAsia="zh-CN" w:bidi="ar"/>
              </w:rPr>
              <w:t>2012</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w:t>
            </w:r>
            <w:r>
              <w:rPr>
                <w:rStyle w:val="11"/>
                <w:rFonts w:hint="default" w:ascii="Times New Roman" w:hAnsi="Times New Roman" w:cs="Times New Roman"/>
                <w:color w:val="auto"/>
                <w:lang w:val="en-US" w:eastAsia="zh-CN" w:bidi="ar"/>
              </w:rPr>
              <w:t>号）</w:t>
            </w:r>
          </w:p>
        </w:tc>
        <w:tc>
          <w:tcPr>
            <w:tcW w:w="2015" w:type="dxa"/>
            <w:noWrap w:val="0"/>
            <w:vAlign w:val="center"/>
          </w:tcPr>
          <w:p w14:paraId="077BDCD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0D1D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FA72AE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283562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3B6F5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0B1D19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历史建筑实施原址保护审批</w:t>
            </w:r>
          </w:p>
        </w:tc>
        <w:tc>
          <w:tcPr>
            <w:tcW w:w="2051" w:type="dxa"/>
            <w:noWrap w:val="0"/>
            <w:vAlign w:val="center"/>
          </w:tcPr>
          <w:p w14:paraId="2E93F6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景洪市住房和城乡建设局会同景洪市文化和旅游局</w:t>
            </w:r>
          </w:p>
        </w:tc>
        <w:tc>
          <w:tcPr>
            <w:tcW w:w="5055" w:type="dxa"/>
            <w:noWrap w:val="0"/>
            <w:vAlign w:val="center"/>
          </w:tcPr>
          <w:p w14:paraId="088DD54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《历史文化名城名镇名村保护条例》</w:t>
            </w:r>
          </w:p>
        </w:tc>
        <w:tc>
          <w:tcPr>
            <w:tcW w:w="2015" w:type="dxa"/>
            <w:noWrap w:val="0"/>
            <w:vAlign w:val="center"/>
          </w:tcPr>
          <w:p w14:paraId="196220D3">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0291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2" w:hRule="atLeast"/>
          <w:jc w:val="center"/>
        </w:trPr>
        <w:tc>
          <w:tcPr>
            <w:tcW w:w="796" w:type="dxa"/>
            <w:noWrap w:val="0"/>
            <w:vAlign w:val="center"/>
          </w:tcPr>
          <w:p w14:paraId="4D52CDD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9</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504F9E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1EEE6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476802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历史文化街区、名镇、名村核心保护范围内拆除历史建筑以外的建筑物、构筑物或者其他设施审批</w:t>
            </w:r>
          </w:p>
        </w:tc>
        <w:tc>
          <w:tcPr>
            <w:tcW w:w="2051" w:type="dxa"/>
            <w:noWrap w:val="0"/>
            <w:vAlign w:val="center"/>
          </w:tcPr>
          <w:p w14:paraId="28720C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景洪市住房和城乡建设局会同景洪市文化和旅游局</w:t>
            </w:r>
          </w:p>
        </w:tc>
        <w:tc>
          <w:tcPr>
            <w:tcW w:w="5055" w:type="dxa"/>
            <w:noWrap w:val="0"/>
            <w:vAlign w:val="center"/>
          </w:tcPr>
          <w:p w14:paraId="1CABCDD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《历史文化名城名镇名村保护条例》</w:t>
            </w:r>
          </w:p>
        </w:tc>
        <w:tc>
          <w:tcPr>
            <w:tcW w:w="2015" w:type="dxa"/>
            <w:noWrap w:val="0"/>
            <w:vAlign w:val="center"/>
          </w:tcPr>
          <w:p w14:paraId="5FAFC24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DAF1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796" w:type="dxa"/>
            <w:noWrap w:val="0"/>
            <w:vAlign w:val="center"/>
          </w:tcPr>
          <w:p w14:paraId="6BBD01E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96</w:t>
            </w:r>
          </w:p>
        </w:tc>
        <w:tc>
          <w:tcPr>
            <w:tcW w:w="2535" w:type="dxa"/>
            <w:noWrap w:val="0"/>
            <w:vAlign w:val="center"/>
          </w:tcPr>
          <w:p w14:paraId="0DF048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143523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3DF243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历史建筑外部修缮装饰、添加设施以及改变历史建筑的结构或者使用性质审批</w:t>
            </w:r>
          </w:p>
        </w:tc>
        <w:tc>
          <w:tcPr>
            <w:tcW w:w="2051" w:type="dxa"/>
            <w:noWrap w:val="0"/>
            <w:vAlign w:val="center"/>
          </w:tcPr>
          <w:p w14:paraId="6CE082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景洪市住房和城乡建设局会同景洪市文化和旅游局</w:t>
            </w:r>
          </w:p>
        </w:tc>
        <w:tc>
          <w:tcPr>
            <w:tcW w:w="5055" w:type="dxa"/>
            <w:noWrap w:val="0"/>
            <w:vAlign w:val="center"/>
          </w:tcPr>
          <w:p w14:paraId="09468C8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《历史文化名城名镇名村保护条例》</w:t>
            </w:r>
          </w:p>
        </w:tc>
        <w:tc>
          <w:tcPr>
            <w:tcW w:w="2015" w:type="dxa"/>
            <w:noWrap w:val="0"/>
            <w:vAlign w:val="center"/>
          </w:tcPr>
          <w:p w14:paraId="7F2836D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B4E7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exact"/>
          <w:jc w:val="center"/>
        </w:trPr>
        <w:tc>
          <w:tcPr>
            <w:tcW w:w="796" w:type="dxa"/>
            <w:noWrap w:val="0"/>
            <w:vAlign w:val="center"/>
          </w:tcPr>
          <w:p w14:paraId="230101D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97</w:t>
            </w:r>
          </w:p>
        </w:tc>
        <w:tc>
          <w:tcPr>
            <w:tcW w:w="2535" w:type="dxa"/>
            <w:noWrap w:val="0"/>
            <w:vAlign w:val="center"/>
          </w:tcPr>
          <w:p w14:paraId="0C3BA4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560AA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130454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建设工程消防设计审查</w:t>
            </w:r>
          </w:p>
        </w:tc>
        <w:tc>
          <w:tcPr>
            <w:tcW w:w="2051" w:type="dxa"/>
            <w:noWrap w:val="0"/>
            <w:vAlign w:val="center"/>
          </w:tcPr>
          <w:p w14:paraId="53AD5B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w:t>
            </w:r>
          </w:p>
        </w:tc>
        <w:tc>
          <w:tcPr>
            <w:tcW w:w="5055" w:type="dxa"/>
            <w:noWrap w:val="0"/>
            <w:vAlign w:val="center"/>
          </w:tcPr>
          <w:p w14:paraId="4BB27B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《建设工程消防设计审查验收管理暂行规定》</w:t>
            </w:r>
          </w:p>
        </w:tc>
        <w:tc>
          <w:tcPr>
            <w:tcW w:w="2015" w:type="dxa"/>
            <w:noWrap w:val="0"/>
            <w:vAlign w:val="center"/>
          </w:tcPr>
          <w:p w14:paraId="68537EC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1169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796" w:type="dxa"/>
            <w:noWrap w:val="0"/>
            <w:vAlign w:val="center"/>
          </w:tcPr>
          <w:p w14:paraId="7C5277D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98</w:t>
            </w:r>
          </w:p>
        </w:tc>
        <w:tc>
          <w:tcPr>
            <w:tcW w:w="2535" w:type="dxa"/>
            <w:noWrap w:val="0"/>
            <w:vAlign w:val="center"/>
          </w:tcPr>
          <w:p w14:paraId="1798A4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09A113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7274F9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建设工程消防验收</w:t>
            </w:r>
          </w:p>
        </w:tc>
        <w:tc>
          <w:tcPr>
            <w:tcW w:w="2051" w:type="dxa"/>
            <w:noWrap w:val="0"/>
            <w:vAlign w:val="center"/>
          </w:tcPr>
          <w:p w14:paraId="15CD33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w:t>
            </w:r>
          </w:p>
        </w:tc>
        <w:tc>
          <w:tcPr>
            <w:tcW w:w="5055" w:type="dxa"/>
            <w:noWrap w:val="0"/>
            <w:vAlign w:val="center"/>
          </w:tcPr>
          <w:p w14:paraId="614034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《建设工程消防设计审查验收管理暂行规定》</w:t>
            </w:r>
          </w:p>
        </w:tc>
        <w:tc>
          <w:tcPr>
            <w:tcW w:w="2015" w:type="dxa"/>
            <w:noWrap w:val="0"/>
            <w:vAlign w:val="center"/>
          </w:tcPr>
          <w:p w14:paraId="242416F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E67A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3" w:hRule="atLeast"/>
          <w:jc w:val="center"/>
        </w:trPr>
        <w:tc>
          <w:tcPr>
            <w:tcW w:w="796" w:type="dxa"/>
            <w:noWrap w:val="0"/>
            <w:vAlign w:val="center"/>
          </w:tcPr>
          <w:p w14:paraId="2D943E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99</w:t>
            </w:r>
          </w:p>
        </w:tc>
        <w:tc>
          <w:tcPr>
            <w:tcW w:w="2535" w:type="dxa"/>
            <w:noWrap w:val="0"/>
            <w:vAlign w:val="center"/>
          </w:tcPr>
          <w:p w14:paraId="046184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景洪市住房和城乡</w:t>
            </w:r>
          </w:p>
          <w:p w14:paraId="2CCAC4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建设局</w:t>
            </w:r>
          </w:p>
        </w:tc>
        <w:tc>
          <w:tcPr>
            <w:tcW w:w="3184" w:type="dxa"/>
            <w:noWrap w:val="0"/>
            <w:vAlign w:val="center"/>
          </w:tcPr>
          <w:p w14:paraId="006103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在村庄、集镇规划区内公共场所修建临时建筑等设施审批</w:t>
            </w:r>
          </w:p>
        </w:tc>
        <w:tc>
          <w:tcPr>
            <w:tcW w:w="2051" w:type="dxa"/>
            <w:noWrap w:val="0"/>
            <w:vAlign w:val="center"/>
          </w:tcPr>
          <w:p w14:paraId="6FA4FD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景洪市各乡镇人民政府</w:t>
            </w:r>
          </w:p>
        </w:tc>
        <w:tc>
          <w:tcPr>
            <w:tcW w:w="5055" w:type="dxa"/>
            <w:noWrap w:val="0"/>
            <w:vAlign w:val="center"/>
          </w:tcPr>
          <w:p w14:paraId="2CF7145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《村庄和集镇规划建设管理条例》</w:t>
            </w:r>
          </w:p>
        </w:tc>
        <w:tc>
          <w:tcPr>
            <w:tcW w:w="2015" w:type="dxa"/>
            <w:noWrap w:val="0"/>
            <w:vAlign w:val="center"/>
          </w:tcPr>
          <w:p w14:paraId="687E2679">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9611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626290A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672D4C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景洪市住房和城乡</w:t>
            </w:r>
          </w:p>
          <w:p w14:paraId="5D31F5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建设局</w:t>
            </w:r>
          </w:p>
        </w:tc>
        <w:tc>
          <w:tcPr>
            <w:tcW w:w="3184" w:type="dxa"/>
            <w:noWrap w:val="0"/>
            <w:vAlign w:val="center"/>
          </w:tcPr>
          <w:p w14:paraId="579E9A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建筑起重机械使用登记</w:t>
            </w:r>
          </w:p>
        </w:tc>
        <w:tc>
          <w:tcPr>
            <w:tcW w:w="2051" w:type="dxa"/>
            <w:noWrap w:val="0"/>
            <w:vAlign w:val="center"/>
          </w:tcPr>
          <w:p w14:paraId="00EC90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景洪市住房和城乡建设局</w:t>
            </w:r>
          </w:p>
        </w:tc>
        <w:tc>
          <w:tcPr>
            <w:tcW w:w="5055" w:type="dxa"/>
            <w:noWrap w:val="0"/>
            <w:vAlign w:val="center"/>
          </w:tcPr>
          <w:p w14:paraId="43BB3A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《中华人民共和国特种设备安全法》</w:t>
            </w:r>
          </w:p>
          <w:p w14:paraId="0C0393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《建设工程安全生产管理条例》</w:t>
            </w:r>
          </w:p>
          <w:p w14:paraId="538EFA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《建筑起重机械安全监督管理规定》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1CC18E7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64D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96ED0B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4FCF8E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276D49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公路建设项目设计文件审批</w:t>
            </w:r>
          </w:p>
        </w:tc>
        <w:tc>
          <w:tcPr>
            <w:tcW w:w="2051" w:type="dxa"/>
            <w:noWrap w:val="0"/>
            <w:vAlign w:val="center"/>
          </w:tcPr>
          <w:p w14:paraId="0E2007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6951E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1995C3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《建设工程质量管理条例》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《建设工程勘察设计管理条例》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《农村公路建设管理办法》</w:t>
            </w:r>
          </w:p>
        </w:tc>
        <w:tc>
          <w:tcPr>
            <w:tcW w:w="2015" w:type="dxa"/>
            <w:noWrap w:val="0"/>
            <w:vAlign w:val="center"/>
          </w:tcPr>
          <w:p w14:paraId="17A48D4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7F2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E665C4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77637B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1D542D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公路建设项目施工许可</w:t>
            </w:r>
          </w:p>
        </w:tc>
        <w:tc>
          <w:tcPr>
            <w:tcW w:w="2051" w:type="dxa"/>
            <w:noWrap w:val="0"/>
            <w:vAlign w:val="center"/>
          </w:tcPr>
          <w:p w14:paraId="735518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687CC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2D8AFE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《公路建设市场管理办法》</w:t>
            </w:r>
          </w:p>
        </w:tc>
        <w:tc>
          <w:tcPr>
            <w:tcW w:w="2015" w:type="dxa"/>
            <w:noWrap w:val="0"/>
            <w:vAlign w:val="center"/>
          </w:tcPr>
          <w:p w14:paraId="2C4E158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0368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36F310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1135B3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27214B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公路建设项目竣工验收</w:t>
            </w:r>
          </w:p>
        </w:tc>
        <w:tc>
          <w:tcPr>
            <w:tcW w:w="2051" w:type="dxa"/>
            <w:noWrap w:val="0"/>
            <w:vAlign w:val="center"/>
          </w:tcPr>
          <w:p w14:paraId="26C225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34A78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048919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《收费公路管理条例》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《公路工程竣（交）工验收办法》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《农村公路建设管理办法》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《云南省公路路政条例》</w:t>
            </w:r>
          </w:p>
        </w:tc>
        <w:tc>
          <w:tcPr>
            <w:tcW w:w="2015" w:type="dxa"/>
            <w:noWrap w:val="0"/>
            <w:vAlign w:val="center"/>
          </w:tcPr>
          <w:p w14:paraId="7DB4190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6308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136B55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34597E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779826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公路超限运输许可</w:t>
            </w:r>
          </w:p>
        </w:tc>
        <w:tc>
          <w:tcPr>
            <w:tcW w:w="2051" w:type="dxa"/>
            <w:noWrap w:val="0"/>
            <w:vAlign w:val="center"/>
          </w:tcPr>
          <w:p w14:paraId="1EA3B2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5014B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74E6DA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《公路安全保护条例》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《超限运输车辆行驶公路管理规定》</w:t>
            </w:r>
          </w:p>
        </w:tc>
        <w:tc>
          <w:tcPr>
            <w:tcW w:w="2015" w:type="dxa"/>
            <w:noWrap w:val="0"/>
            <w:vAlign w:val="center"/>
          </w:tcPr>
          <w:p w14:paraId="0B4B111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ECF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8BEB4E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10</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53F7D1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4BC96B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涉路施工许可</w:t>
            </w:r>
          </w:p>
        </w:tc>
        <w:tc>
          <w:tcPr>
            <w:tcW w:w="2051" w:type="dxa"/>
            <w:noWrap w:val="0"/>
            <w:vAlign w:val="center"/>
          </w:tcPr>
          <w:p w14:paraId="131923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6AB1EC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47D10E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《公路安全保护条例》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《路政管理规定》</w:t>
            </w:r>
          </w:p>
        </w:tc>
        <w:tc>
          <w:tcPr>
            <w:tcW w:w="2015" w:type="dxa"/>
            <w:noWrap w:val="0"/>
            <w:vAlign w:val="center"/>
          </w:tcPr>
          <w:p w14:paraId="07AEFA7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92A6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E4063C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06</w:t>
            </w:r>
          </w:p>
        </w:tc>
        <w:tc>
          <w:tcPr>
            <w:tcW w:w="2535" w:type="dxa"/>
            <w:noWrap w:val="0"/>
            <w:vAlign w:val="center"/>
          </w:tcPr>
          <w:p w14:paraId="388435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1B83C7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更新采伐护路林审批</w:t>
            </w:r>
          </w:p>
        </w:tc>
        <w:tc>
          <w:tcPr>
            <w:tcW w:w="2051" w:type="dxa"/>
            <w:noWrap w:val="0"/>
            <w:vAlign w:val="center"/>
          </w:tcPr>
          <w:p w14:paraId="7E40AD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6B3E05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1D904B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《中华人民共和国公路法》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《公路安全保护条例》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《路政管理规定》</w:t>
            </w:r>
          </w:p>
        </w:tc>
        <w:tc>
          <w:tcPr>
            <w:tcW w:w="2015" w:type="dxa"/>
            <w:noWrap w:val="0"/>
            <w:vAlign w:val="center"/>
          </w:tcPr>
          <w:p w14:paraId="70611CE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F18C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796" w:type="dxa"/>
            <w:noWrap w:val="0"/>
            <w:vAlign w:val="center"/>
          </w:tcPr>
          <w:p w14:paraId="1FE96DB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07</w:t>
            </w:r>
          </w:p>
        </w:tc>
        <w:tc>
          <w:tcPr>
            <w:tcW w:w="2535" w:type="dxa"/>
            <w:noWrap w:val="0"/>
            <w:vAlign w:val="center"/>
          </w:tcPr>
          <w:p w14:paraId="34A8D7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0FE1D1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道路旅客运输经营许可</w:t>
            </w:r>
          </w:p>
        </w:tc>
        <w:tc>
          <w:tcPr>
            <w:tcW w:w="2051" w:type="dxa"/>
            <w:noWrap w:val="0"/>
            <w:vAlign w:val="center"/>
          </w:tcPr>
          <w:p w14:paraId="6BC109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46C327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433E48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《中华人民共和国道路运输条例》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《道路旅客运输及客运站管理规定》</w:t>
            </w:r>
          </w:p>
        </w:tc>
        <w:tc>
          <w:tcPr>
            <w:tcW w:w="2015" w:type="dxa"/>
            <w:noWrap w:val="0"/>
            <w:vAlign w:val="center"/>
          </w:tcPr>
          <w:p w14:paraId="5832BF9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01D4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jc w:val="center"/>
        </w:trPr>
        <w:tc>
          <w:tcPr>
            <w:tcW w:w="796" w:type="dxa"/>
            <w:noWrap w:val="0"/>
            <w:vAlign w:val="center"/>
          </w:tcPr>
          <w:p w14:paraId="2B6E4DB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08</w:t>
            </w:r>
          </w:p>
        </w:tc>
        <w:tc>
          <w:tcPr>
            <w:tcW w:w="2535" w:type="dxa"/>
            <w:noWrap w:val="0"/>
            <w:vAlign w:val="center"/>
          </w:tcPr>
          <w:p w14:paraId="11118C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43F2D3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道路旅客运输站经营许可</w:t>
            </w:r>
          </w:p>
        </w:tc>
        <w:tc>
          <w:tcPr>
            <w:tcW w:w="2051" w:type="dxa"/>
            <w:noWrap w:val="0"/>
            <w:vAlign w:val="center"/>
          </w:tcPr>
          <w:p w14:paraId="44FD23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77DDD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6E6772D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《中华人民共和国道路运输条例》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《道路旅客运输及客运站管理规定》</w:t>
            </w:r>
          </w:p>
        </w:tc>
        <w:tc>
          <w:tcPr>
            <w:tcW w:w="2015" w:type="dxa"/>
            <w:noWrap w:val="0"/>
            <w:vAlign w:val="center"/>
          </w:tcPr>
          <w:p w14:paraId="31A9CA7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50B4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F81793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09</w:t>
            </w:r>
          </w:p>
        </w:tc>
        <w:tc>
          <w:tcPr>
            <w:tcW w:w="2535" w:type="dxa"/>
            <w:noWrap w:val="0"/>
            <w:vAlign w:val="center"/>
          </w:tcPr>
          <w:p w14:paraId="70B7BF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38A4DD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道路货物运输经营许可（除使用</w:t>
            </w:r>
            <w:r>
              <w:rPr>
                <w:rStyle w:val="14"/>
                <w:rFonts w:hint="default" w:ascii="宋体" w:hAnsi="宋体" w:eastAsia="宋体" w:cs="宋体"/>
                <w:color w:val="auto"/>
                <w:highlight w:val="none"/>
                <w:lang w:val="en-US" w:eastAsia="zh-CN" w:bidi="ar"/>
              </w:rPr>
              <w:t>4500</w:t>
            </w:r>
            <w:r>
              <w:rPr>
                <w:rStyle w:val="11"/>
                <w:rFonts w:hint="default" w:ascii="Times New Roman" w:hAnsi="Times New Roman" w:cs="Times New Roman"/>
                <w:color w:val="auto"/>
                <w:highlight w:val="none"/>
                <w:lang w:val="en-US" w:eastAsia="zh-CN" w:bidi="ar"/>
              </w:rPr>
              <w:t>千克及以下普通货运车辆从事普通货运经营外）</w:t>
            </w:r>
          </w:p>
        </w:tc>
        <w:tc>
          <w:tcPr>
            <w:tcW w:w="2051" w:type="dxa"/>
            <w:noWrap w:val="0"/>
            <w:vAlign w:val="center"/>
          </w:tcPr>
          <w:p w14:paraId="4ABDEF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2A42EB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4BF964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《中华人民共和国道路运输条例》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《道路货物运输及站场管理规定》</w:t>
            </w:r>
          </w:p>
        </w:tc>
        <w:tc>
          <w:tcPr>
            <w:tcW w:w="2015" w:type="dxa"/>
            <w:noWrap w:val="0"/>
            <w:vAlign w:val="center"/>
          </w:tcPr>
          <w:p w14:paraId="5EEBA80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21A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F3B930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10</w:t>
            </w:r>
          </w:p>
        </w:tc>
        <w:tc>
          <w:tcPr>
            <w:tcW w:w="2535" w:type="dxa"/>
            <w:noWrap w:val="0"/>
            <w:vAlign w:val="center"/>
          </w:tcPr>
          <w:p w14:paraId="4B0C6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7C84AC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出租汽车经营许可</w:t>
            </w:r>
          </w:p>
        </w:tc>
        <w:tc>
          <w:tcPr>
            <w:tcW w:w="2051" w:type="dxa"/>
            <w:noWrap w:val="0"/>
            <w:vAlign w:val="center"/>
          </w:tcPr>
          <w:p w14:paraId="3EFD3B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B66FF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10870B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《巡游出租汽车经营服务管理规定》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《网络预约出租汽车经营服务管理暂行办法》</w:t>
            </w:r>
          </w:p>
        </w:tc>
        <w:tc>
          <w:tcPr>
            <w:tcW w:w="2015" w:type="dxa"/>
            <w:noWrap w:val="0"/>
            <w:vAlign w:val="center"/>
          </w:tcPr>
          <w:p w14:paraId="0A9DC6D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7EB6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9" w:hRule="atLeast"/>
          <w:jc w:val="center"/>
        </w:trPr>
        <w:tc>
          <w:tcPr>
            <w:tcW w:w="796" w:type="dxa"/>
            <w:noWrap w:val="0"/>
            <w:vAlign w:val="center"/>
          </w:tcPr>
          <w:p w14:paraId="73A59EB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295CA3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5CC87E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出租汽车车辆运营证核发</w:t>
            </w:r>
          </w:p>
        </w:tc>
        <w:tc>
          <w:tcPr>
            <w:tcW w:w="2051" w:type="dxa"/>
            <w:noWrap w:val="0"/>
            <w:vAlign w:val="center"/>
          </w:tcPr>
          <w:p w14:paraId="45A3EB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52BB53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7FAEBA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《巡游出租汽车经营服务管理规定》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《网络预约出租汽车经营服务管理暂行办法》</w:t>
            </w:r>
          </w:p>
        </w:tc>
        <w:tc>
          <w:tcPr>
            <w:tcW w:w="2015" w:type="dxa"/>
            <w:noWrap w:val="0"/>
            <w:vAlign w:val="center"/>
          </w:tcPr>
          <w:p w14:paraId="5890641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7035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06B857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6D4F6C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18297E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在内河通航水域载运、拖带超重、超长、超高、超宽、半潜物体或者拖放竹、木等物体许可</w:t>
            </w:r>
          </w:p>
        </w:tc>
        <w:tc>
          <w:tcPr>
            <w:tcW w:w="2051" w:type="dxa"/>
            <w:noWrap w:val="0"/>
            <w:vAlign w:val="center"/>
          </w:tcPr>
          <w:p w14:paraId="242361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1BA1EC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5171DF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《中华人民共和国内河交通安全管理条例》</w:t>
            </w:r>
          </w:p>
        </w:tc>
        <w:tc>
          <w:tcPr>
            <w:tcW w:w="2015" w:type="dxa"/>
            <w:noWrap w:val="0"/>
            <w:vAlign w:val="center"/>
          </w:tcPr>
          <w:p w14:paraId="7B9E6DE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02F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4E8A3F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6F7B8E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景洪市交通运输局</w:t>
            </w:r>
          </w:p>
        </w:tc>
        <w:tc>
          <w:tcPr>
            <w:tcW w:w="3184" w:type="dxa"/>
            <w:noWrap w:val="0"/>
            <w:vAlign w:val="center"/>
          </w:tcPr>
          <w:p w14:paraId="757570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设置或者撤销内河渡口审批</w:t>
            </w:r>
          </w:p>
        </w:tc>
        <w:tc>
          <w:tcPr>
            <w:tcW w:w="2051" w:type="dxa"/>
            <w:noWrap w:val="0"/>
            <w:vAlign w:val="center"/>
          </w:tcPr>
          <w:p w14:paraId="5BE81C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景洪市人民政府（景洪市交通运输局承办）</w:t>
            </w:r>
          </w:p>
        </w:tc>
        <w:tc>
          <w:tcPr>
            <w:tcW w:w="5055" w:type="dxa"/>
            <w:noWrap w:val="0"/>
            <w:vAlign w:val="center"/>
          </w:tcPr>
          <w:p w14:paraId="4399112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《中华人民共和国内河交通安全管理条例》</w:t>
            </w:r>
          </w:p>
        </w:tc>
        <w:tc>
          <w:tcPr>
            <w:tcW w:w="2015" w:type="dxa"/>
            <w:noWrap w:val="0"/>
            <w:vAlign w:val="center"/>
          </w:tcPr>
          <w:p w14:paraId="776AD5E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方正仿宋_GBK" w:cs="Times New Roman"/>
                <w:b/>
                <w:bCs/>
                <w:i w:val="0"/>
                <w:iCs w:val="0"/>
                <w:color w:val="auto"/>
                <w:kern w:val="2"/>
                <w:sz w:val="24"/>
                <w:szCs w:val="24"/>
                <w:u w:val="none"/>
                <w:lang w:val="en-US" w:eastAsia="zh-CN" w:bidi="ar-SA"/>
              </w:rPr>
            </w:pPr>
          </w:p>
        </w:tc>
      </w:tr>
      <w:tr w14:paraId="1DFAF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jc w:val="center"/>
        </w:trPr>
        <w:tc>
          <w:tcPr>
            <w:tcW w:w="796" w:type="dxa"/>
            <w:noWrap w:val="0"/>
            <w:vAlign w:val="center"/>
          </w:tcPr>
          <w:p w14:paraId="7018F82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39E077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景洪市交通运输局</w:t>
            </w:r>
          </w:p>
        </w:tc>
        <w:tc>
          <w:tcPr>
            <w:tcW w:w="3184" w:type="dxa"/>
            <w:noWrap w:val="0"/>
            <w:vAlign w:val="center"/>
          </w:tcPr>
          <w:p w14:paraId="128653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占用国防交通控制范围土地审批</w:t>
            </w:r>
          </w:p>
        </w:tc>
        <w:tc>
          <w:tcPr>
            <w:tcW w:w="2051" w:type="dxa"/>
            <w:noWrap w:val="0"/>
            <w:vAlign w:val="center"/>
          </w:tcPr>
          <w:p w14:paraId="4822D4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景洪市交通</w:t>
            </w:r>
          </w:p>
          <w:p w14:paraId="38BE0D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运输局</w:t>
            </w:r>
          </w:p>
        </w:tc>
        <w:tc>
          <w:tcPr>
            <w:tcW w:w="5055" w:type="dxa"/>
            <w:noWrap w:val="0"/>
            <w:vAlign w:val="center"/>
          </w:tcPr>
          <w:p w14:paraId="55274F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《中华人民共和国国防交通法》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《国防交通条例》</w:t>
            </w:r>
          </w:p>
        </w:tc>
        <w:tc>
          <w:tcPr>
            <w:tcW w:w="2015" w:type="dxa"/>
            <w:noWrap w:val="0"/>
            <w:vAlign w:val="center"/>
          </w:tcPr>
          <w:p w14:paraId="203F11B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F2F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796" w:type="dxa"/>
            <w:noWrap w:val="0"/>
            <w:vAlign w:val="center"/>
          </w:tcPr>
          <w:p w14:paraId="615AFD5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11</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0AF14D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73C36B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农药经营许可</w:t>
            </w:r>
          </w:p>
        </w:tc>
        <w:tc>
          <w:tcPr>
            <w:tcW w:w="2051" w:type="dxa"/>
            <w:noWrap w:val="0"/>
            <w:vAlign w:val="center"/>
          </w:tcPr>
          <w:p w14:paraId="3316EB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01D3DF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CED74F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《农药管理条例》</w:t>
            </w:r>
          </w:p>
        </w:tc>
        <w:tc>
          <w:tcPr>
            <w:tcW w:w="2015" w:type="dxa"/>
            <w:noWrap w:val="0"/>
            <w:vAlign w:val="center"/>
          </w:tcPr>
          <w:p w14:paraId="5E50356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EA10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796" w:type="dxa"/>
            <w:noWrap w:val="0"/>
            <w:vAlign w:val="center"/>
          </w:tcPr>
          <w:p w14:paraId="6109E0C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16</w:t>
            </w:r>
          </w:p>
        </w:tc>
        <w:tc>
          <w:tcPr>
            <w:tcW w:w="2535" w:type="dxa"/>
            <w:noWrap w:val="0"/>
            <w:vAlign w:val="center"/>
          </w:tcPr>
          <w:p w14:paraId="090D8D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D22FE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兽药经营许可</w:t>
            </w:r>
          </w:p>
        </w:tc>
        <w:tc>
          <w:tcPr>
            <w:tcW w:w="2051" w:type="dxa"/>
            <w:noWrap w:val="0"/>
            <w:vAlign w:val="center"/>
          </w:tcPr>
          <w:p w14:paraId="210FA7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433049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396BC66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《兽药管理条例》</w:t>
            </w:r>
          </w:p>
        </w:tc>
        <w:tc>
          <w:tcPr>
            <w:tcW w:w="2015" w:type="dxa"/>
            <w:noWrap w:val="0"/>
            <w:vAlign w:val="center"/>
          </w:tcPr>
          <w:p w14:paraId="4CC51FC8">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8704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796" w:type="dxa"/>
            <w:noWrap w:val="0"/>
            <w:vAlign w:val="center"/>
          </w:tcPr>
          <w:p w14:paraId="11AF9C2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17</w:t>
            </w:r>
          </w:p>
        </w:tc>
        <w:tc>
          <w:tcPr>
            <w:tcW w:w="2535" w:type="dxa"/>
            <w:noWrap w:val="0"/>
            <w:vAlign w:val="center"/>
          </w:tcPr>
          <w:p w14:paraId="3A279C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52E2EE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农作物种子生产经营许可</w:t>
            </w:r>
          </w:p>
        </w:tc>
        <w:tc>
          <w:tcPr>
            <w:tcW w:w="2051" w:type="dxa"/>
            <w:noWrap w:val="0"/>
            <w:vAlign w:val="center"/>
          </w:tcPr>
          <w:p w14:paraId="206066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6B1A2C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5CD363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《农作物种子生产经营许可管理办法》</w:t>
            </w:r>
          </w:p>
        </w:tc>
        <w:tc>
          <w:tcPr>
            <w:tcW w:w="2015" w:type="dxa"/>
            <w:noWrap w:val="0"/>
            <w:vAlign w:val="center"/>
          </w:tcPr>
          <w:p w14:paraId="17EFA0E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D251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796" w:type="dxa"/>
            <w:noWrap w:val="0"/>
            <w:vAlign w:val="center"/>
          </w:tcPr>
          <w:p w14:paraId="65FD087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18</w:t>
            </w:r>
          </w:p>
        </w:tc>
        <w:tc>
          <w:tcPr>
            <w:tcW w:w="2535" w:type="dxa"/>
            <w:noWrap w:val="0"/>
            <w:vAlign w:val="center"/>
          </w:tcPr>
          <w:p w14:paraId="0421DA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07A856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食用菌菌种生产经营许可</w:t>
            </w:r>
          </w:p>
        </w:tc>
        <w:tc>
          <w:tcPr>
            <w:tcW w:w="2051" w:type="dxa"/>
            <w:noWrap w:val="0"/>
            <w:vAlign w:val="center"/>
          </w:tcPr>
          <w:p w14:paraId="14E9CB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景洪市农业农村局（部分受理后由省农业农村厅审批，部分审批）</w:t>
            </w:r>
          </w:p>
        </w:tc>
        <w:tc>
          <w:tcPr>
            <w:tcW w:w="5055" w:type="dxa"/>
            <w:noWrap w:val="0"/>
            <w:vAlign w:val="center"/>
          </w:tcPr>
          <w:p w14:paraId="1E6040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《食用菌菌种管理办法》</w:t>
            </w:r>
          </w:p>
        </w:tc>
        <w:tc>
          <w:tcPr>
            <w:tcW w:w="2015" w:type="dxa"/>
            <w:noWrap w:val="0"/>
            <w:vAlign w:val="center"/>
          </w:tcPr>
          <w:p w14:paraId="7F69DC5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F30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96" w:type="dxa"/>
            <w:noWrap w:val="0"/>
            <w:vAlign w:val="center"/>
          </w:tcPr>
          <w:p w14:paraId="60B7545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19</w:t>
            </w:r>
          </w:p>
        </w:tc>
        <w:tc>
          <w:tcPr>
            <w:tcW w:w="2535" w:type="dxa"/>
            <w:noWrap w:val="0"/>
            <w:vAlign w:val="center"/>
          </w:tcPr>
          <w:p w14:paraId="6D9096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11F119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使用低于国家或地方规定的种用标准的农作物种子审批</w:t>
            </w:r>
          </w:p>
        </w:tc>
        <w:tc>
          <w:tcPr>
            <w:tcW w:w="2051" w:type="dxa"/>
            <w:noWrap w:val="0"/>
            <w:vAlign w:val="center"/>
          </w:tcPr>
          <w:p w14:paraId="307B31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景洪市人民政府（由景洪市农业农村局承办）</w:t>
            </w:r>
          </w:p>
        </w:tc>
        <w:tc>
          <w:tcPr>
            <w:tcW w:w="5055" w:type="dxa"/>
            <w:noWrap w:val="0"/>
            <w:vAlign w:val="center"/>
          </w:tcPr>
          <w:p w14:paraId="688696C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p>
        </w:tc>
        <w:tc>
          <w:tcPr>
            <w:tcW w:w="2015" w:type="dxa"/>
            <w:noWrap w:val="0"/>
            <w:vAlign w:val="center"/>
          </w:tcPr>
          <w:p w14:paraId="06117FE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CBCF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E5D23D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07DD78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8AAD3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种畜禽生产经营许可</w:t>
            </w:r>
          </w:p>
        </w:tc>
        <w:tc>
          <w:tcPr>
            <w:tcW w:w="2051" w:type="dxa"/>
            <w:noWrap w:val="0"/>
            <w:vAlign w:val="center"/>
          </w:tcPr>
          <w:p w14:paraId="51D9C8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6ACF41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0AE377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《中华人民共和国畜牧法》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《养蜂管理办法（试行）》（农业部公告第</w:t>
            </w:r>
            <w:r>
              <w:rPr>
                <w:rStyle w:val="14"/>
                <w:rFonts w:hint="default" w:ascii="宋体" w:hAnsi="宋体" w:eastAsia="宋体" w:cs="宋体"/>
                <w:color w:val="auto"/>
                <w:lang w:val="en-US" w:eastAsia="zh-CN" w:bidi="ar"/>
              </w:rPr>
              <w:t>1692</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《云南省人民政府关于取消和下放一批行政审批项目的决定》（云政发〔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120</w:t>
            </w:r>
            <w:r>
              <w:rPr>
                <w:rStyle w:val="11"/>
                <w:rFonts w:hint="default" w:ascii="Times New Roman" w:hAnsi="Times New Roman" w:cs="Times New Roman"/>
                <w:color w:val="auto"/>
                <w:lang w:val="en-US" w:eastAsia="zh-CN" w:bidi="ar"/>
              </w:rPr>
              <w:t>号）</w:t>
            </w:r>
          </w:p>
        </w:tc>
        <w:tc>
          <w:tcPr>
            <w:tcW w:w="2015" w:type="dxa"/>
            <w:noWrap w:val="0"/>
            <w:vAlign w:val="center"/>
          </w:tcPr>
          <w:p w14:paraId="15938F8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8AD9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jc w:val="center"/>
        </w:trPr>
        <w:tc>
          <w:tcPr>
            <w:tcW w:w="796" w:type="dxa"/>
            <w:noWrap w:val="0"/>
            <w:vAlign w:val="center"/>
          </w:tcPr>
          <w:p w14:paraId="63E476B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294343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1AA930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蚕种生产经营许可</w:t>
            </w:r>
          </w:p>
        </w:tc>
        <w:tc>
          <w:tcPr>
            <w:tcW w:w="2051" w:type="dxa"/>
            <w:noWrap w:val="0"/>
            <w:vAlign w:val="center"/>
          </w:tcPr>
          <w:p w14:paraId="48DF38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景洪市农业农村局门（受理后报省农业农村厅审批）</w:t>
            </w:r>
          </w:p>
        </w:tc>
        <w:tc>
          <w:tcPr>
            <w:tcW w:w="5055" w:type="dxa"/>
            <w:noWrap w:val="0"/>
            <w:vAlign w:val="center"/>
          </w:tcPr>
          <w:p w14:paraId="116B42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《中华人民共和国畜牧法》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《蚕种管理办法》</w:t>
            </w:r>
          </w:p>
        </w:tc>
        <w:tc>
          <w:tcPr>
            <w:tcW w:w="2015" w:type="dxa"/>
            <w:noWrap w:val="0"/>
            <w:vAlign w:val="center"/>
          </w:tcPr>
          <w:p w14:paraId="29213EB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2E2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F89D5C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2FB89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55A637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农业植物检疫证书核发</w:t>
            </w:r>
          </w:p>
        </w:tc>
        <w:tc>
          <w:tcPr>
            <w:tcW w:w="2051" w:type="dxa"/>
            <w:noWrap w:val="0"/>
            <w:vAlign w:val="center"/>
          </w:tcPr>
          <w:p w14:paraId="6FAE33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778F66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48C54C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《植物检疫条例》</w:t>
            </w:r>
          </w:p>
        </w:tc>
        <w:tc>
          <w:tcPr>
            <w:tcW w:w="2015" w:type="dxa"/>
            <w:noWrap w:val="0"/>
            <w:vAlign w:val="center"/>
          </w:tcPr>
          <w:p w14:paraId="44322CF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FA0A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9A03B1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483154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8437D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农业植物产地检疫合格证签发</w:t>
            </w:r>
          </w:p>
        </w:tc>
        <w:tc>
          <w:tcPr>
            <w:tcW w:w="2051" w:type="dxa"/>
            <w:noWrap w:val="0"/>
            <w:vAlign w:val="center"/>
          </w:tcPr>
          <w:p w14:paraId="30819B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67227A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05A9FE7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《植物检疫条例》</w:t>
            </w:r>
          </w:p>
        </w:tc>
        <w:tc>
          <w:tcPr>
            <w:tcW w:w="2015" w:type="dxa"/>
            <w:noWrap w:val="0"/>
            <w:vAlign w:val="center"/>
          </w:tcPr>
          <w:p w14:paraId="3DC6F48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9B60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55EB3A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5E12A9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23A26A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农业野生植物采集、出售、收购、野外考察审批</w:t>
            </w:r>
          </w:p>
        </w:tc>
        <w:tc>
          <w:tcPr>
            <w:tcW w:w="2051" w:type="dxa"/>
            <w:noWrap w:val="0"/>
            <w:vAlign w:val="center"/>
          </w:tcPr>
          <w:p w14:paraId="544C0B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景洪市农业农村局（采集国家二级保护野生植物的由其受理后报州农业农村局审批）</w:t>
            </w:r>
          </w:p>
        </w:tc>
        <w:tc>
          <w:tcPr>
            <w:tcW w:w="5055" w:type="dxa"/>
            <w:noWrap w:val="0"/>
            <w:vAlign w:val="center"/>
          </w:tcPr>
          <w:p w14:paraId="791CD8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《中华人民共和国野生植物保护条例》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《云南省人民政府关于进一步精简行政审批项目的决定》（云政发〔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157</w:t>
            </w:r>
            <w:r>
              <w:rPr>
                <w:rStyle w:val="11"/>
                <w:rFonts w:hint="default" w:ascii="Times New Roman" w:hAnsi="Times New Roman" w:cs="Times New Roman"/>
                <w:color w:val="auto"/>
                <w:lang w:val="en-US" w:eastAsia="zh-CN" w:bidi="ar"/>
              </w:rPr>
              <w:t>号）</w:t>
            </w:r>
          </w:p>
        </w:tc>
        <w:tc>
          <w:tcPr>
            <w:tcW w:w="2015" w:type="dxa"/>
            <w:noWrap w:val="0"/>
            <w:vAlign w:val="center"/>
          </w:tcPr>
          <w:p w14:paraId="4278232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C178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D6F43C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781943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597D56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动物及动物产品检疫合格证核发</w:t>
            </w:r>
          </w:p>
        </w:tc>
        <w:tc>
          <w:tcPr>
            <w:tcW w:w="2051" w:type="dxa"/>
            <w:noWrap w:val="0"/>
            <w:vAlign w:val="center"/>
          </w:tcPr>
          <w:p w14:paraId="399BB6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46C066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75BAA0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《动物检疫管理办法》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《云南省人民政府行政审批制度改革办公室关于取消和下放一批行政许可事项的通知》（云审改办发〔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w:t>
            </w:r>
            <w:r>
              <w:rPr>
                <w:rStyle w:val="11"/>
                <w:rFonts w:hint="default" w:ascii="Times New Roman" w:hAnsi="Times New Roman" w:cs="Times New Roman"/>
                <w:color w:val="auto"/>
                <w:lang w:val="en-US" w:eastAsia="zh-CN" w:bidi="ar"/>
              </w:rPr>
              <w:t>号）</w:t>
            </w:r>
          </w:p>
        </w:tc>
        <w:tc>
          <w:tcPr>
            <w:tcW w:w="2015" w:type="dxa"/>
            <w:noWrap w:val="0"/>
            <w:vAlign w:val="center"/>
          </w:tcPr>
          <w:p w14:paraId="4674801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3820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796" w:type="dxa"/>
            <w:noWrap w:val="0"/>
            <w:vAlign w:val="center"/>
          </w:tcPr>
          <w:p w14:paraId="04C4F93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26</w:t>
            </w:r>
          </w:p>
        </w:tc>
        <w:tc>
          <w:tcPr>
            <w:tcW w:w="2535" w:type="dxa"/>
            <w:noWrap w:val="0"/>
            <w:vAlign w:val="center"/>
          </w:tcPr>
          <w:p w14:paraId="7F14D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09A7D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动物防疫条件合格证核发</w:t>
            </w:r>
          </w:p>
        </w:tc>
        <w:tc>
          <w:tcPr>
            <w:tcW w:w="2051" w:type="dxa"/>
            <w:noWrap w:val="0"/>
            <w:vAlign w:val="center"/>
          </w:tcPr>
          <w:p w14:paraId="4F957C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78BC6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2B535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《动物防疫条件审查办法》</w:t>
            </w:r>
          </w:p>
        </w:tc>
        <w:tc>
          <w:tcPr>
            <w:tcW w:w="2015" w:type="dxa"/>
            <w:noWrap w:val="0"/>
            <w:vAlign w:val="center"/>
          </w:tcPr>
          <w:p w14:paraId="65B2C71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43DD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9" w:hRule="atLeast"/>
          <w:jc w:val="center"/>
        </w:trPr>
        <w:tc>
          <w:tcPr>
            <w:tcW w:w="796" w:type="dxa"/>
            <w:noWrap w:val="0"/>
            <w:vAlign w:val="center"/>
          </w:tcPr>
          <w:p w14:paraId="75EF0D1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27</w:t>
            </w:r>
          </w:p>
        </w:tc>
        <w:tc>
          <w:tcPr>
            <w:tcW w:w="2535" w:type="dxa"/>
            <w:noWrap w:val="0"/>
            <w:vAlign w:val="center"/>
          </w:tcPr>
          <w:p w14:paraId="40D0FD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8609C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动物诊疗许可</w:t>
            </w:r>
          </w:p>
        </w:tc>
        <w:tc>
          <w:tcPr>
            <w:tcW w:w="2051" w:type="dxa"/>
            <w:noWrap w:val="0"/>
            <w:vAlign w:val="center"/>
          </w:tcPr>
          <w:p w14:paraId="49E1CC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19C5B3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058EAA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《中华人民共和国动物防疫法》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《动物诊疗机构管理办法》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《云南省人民政府关于第四轮取消和调整行政审批项目的决定》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（云南省人民政府令第</w:t>
            </w:r>
            <w:r>
              <w:rPr>
                <w:rStyle w:val="14"/>
                <w:rFonts w:hint="default" w:ascii="宋体" w:hAnsi="宋体" w:eastAsia="宋体" w:cs="宋体"/>
                <w:color w:val="auto"/>
                <w:lang w:val="en-US" w:eastAsia="zh-CN" w:bidi="ar"/>
              </w:rPr>
              <w:t>150</w:t>
            </w:r>
            <w:r>
              <w:rPr>
                <w:rStyle w:val="11"/>
                <w:rFonts w:hint="default" w:ascii="Times New Roman" w:hAnsi="Times New Roman" w:cs="Times New Roman"/>
                <w:color w:val="auto"/>
                <w:lang w:val="en-US" w:eastAsia="zh-CN" w:bidi="ar"/>
              </w:rPr>
              <w:t>号）</w:t>
            </w:r>
          </w:p>
        </w:tc>
        <w:tc>
          <w:tcPr>
            <w:tcW w:w="2015" w:type="dxa"/>
            <w:noWrap w:val="0"/>
            <w:vAlign w:val="center"/>
          </w:tcPr>
          <w:p w14:paraId="33A54BC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5A7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260D44F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28</w:t>
            </w:r>
          </w:p>
        </w:tc>
        <w:tc>
          <w:tcPr>
            <w:tcW w:w="2535" w:type="dxa"/>
            <w:noWrap w:val="0"/>
            <w:vAlign w:val="center"/>
          </w:tcPr>
          <w:p w14:paraId="784960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6D52A6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生鲜乳收购站许可</w:t>
            </w:r>
          </w:p>
        </w:tc>
        <w:tc>
          <w:tcPr>
            <w:tcW w:w="2051" w:type="dxa"/>
            <w:noWrap w:val="0"/>
            <w:vAlign w:val="center"/>
          </w:tcPr>
          <w:p w14:paraId="76BD66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5F02CD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B8311F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《乳品质量安全监督管理条例》</w:t>
            </w:r>
          </w:p>
        </w:tc>
        <w:tc>
          <w:tcPr>
            <w:tcW w:w="2015" w:type="dxa"/>
            <w:noWrap w:val="0"/>
            <w:vAlign w:val="center"/>
          </w:tcPr>
          <w:p w14:paraId="2C9F8F1C">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2C31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C22C56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29</w:t>
            </w:r>
          </w:p>
        </w:tc>
        <w:tc>
          <w:tcPr>
            <w:tcW w:w="2535" w:type="dxa"/>
            <w:noWrap w:val="0"/>
            <w:vAlign w:val="center"/>
          </w:tcPr>
          <w:p w14:paraId="19A62F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4131E1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生鲜乳准运证明核发</w:t>
            </w:r>
          </w:p>
        </w:tc>
        <w:tc>
          <w:tcPr>
            <w:tcW w:w="2051" w:type="dxa"/>
            <w:noWrap w:val="0"/>
            <w:vAlign w:val="center"/>
          </w:tcPr>
          <w:p w14:paraId="4D5A0C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71C0C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104C9D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《乳品质量安全监督管理条例》</w:t>
            </w:r>
          </w:p>
        </w:tc>
        <w:tc>
          <w:tcPr>
            <w:tcW w:w="2015" w:type="dxa"/>
            <w:noWrap w:val="0"/>
            <w:vAlign w:val="center"/>
          </w:tcPr>
          <w:p w14:paraId="57F0801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E754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80D780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30</w:t>
            </w:r>
          </w:p>
        </w:tc>
        <w:tc>
          <w:tcPr>
            <w:tcW w:w="2535" w:type="dxa"/>
            <w:noWrap w:val="0"/>
            <w:vAlign w:val="center"/>
          </w:tcPr>
          <w:p w14:paraId="7E18B6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6F020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拖拉机和联合收割机驾驶证核发</w:t>
            </w:r>
          </w:p>
        </w:tc>
        <w:tc>
          <w:tcPr>
            <w:tcW w:w="2051" w:type="dxa"/>
            <w:noWrap w:val="0"/>
            <w:vAlign w:val="center"/>
          </w:tcPr>
          <w:p w14:paraId="569879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22CD06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47426D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《中华人民共和国道路交通安全法》</w:t>
            </w:r>
          </w:p>
          <w:p w14:paraId="59A431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《农业机械安全监督管理条例》</w:t>
            </w:r>
          </w:p>
        </w:tc>
        <w:tc>
          <w:tcPr>
            <w:tcW w:w="2015" w:type="dxa"/>
            <w:noWrap w:val="0"/>
            <w:vAlign w:val="center"/>
          </w:tcPr>
          <w:p w14:paraId="0A372CE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E6AA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jc w:val="center"/>
        </w:trPr>
        <w:tc>
          <w:tcPr>
            <w:tcW w:w="796" w:type="dxa"/>
            <w:noWrap w:val="0"/>
            <w:vAlign w:val="center"/>
          </w:tcPr>
          <w:p w14:paraId="7E8BE2F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577CC1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180C98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拖拉机和联合收割机登记</w:t>
            </w:r>
          </w:p>
        </w:tc>
        <w:tc>
          <w:tcPr>
            <w:tcW w:w="2051" w:type="dxa"/>
            <w:noWrap w:val="0"/>
            <w:vAlign w:val="center"/>
          </w:tcPr>
          <w:p w14:paraId="3FAC1D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4689D3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7C876B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《中华人民共和国道路交通安全法》</w:t>
            </w:r>
          </w:p>
          <w:p w14:paraId="3E5C3C4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《农业机械安全监督管理条例》</w:t>
            </w:r>
          </w:p>
        </w:tc>
        <w:tc>
          <w:tcPr>
            <w:tcW w:w="2015" w:type="dxa"/>
            <w:noWrap w:val="0"/>
            <w:vAlign w:val="center"/>
          </w:tcPr>
          <w:p w14:paraId="6DD1FF57">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9881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6" w:hRule="atLeast"/>
          <w:jc w:val="center"/>
        </w:trPr>
        <w:tc>
          <w:tcPr>
            <w:tcW w:w="796" w:type="dxa"/>
            <w:noWrap w:val="0"/>
            <w:vAlign w:val="center"/>
          </w:tcPr>
          <w:p w14:paraId="5FB2B70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4A3D46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景洪市农业农村局</w:t>
            </w:r>
          </w:p>
        </w:tc>
        <w:tc>
          <w:tcPr>
            <w:tcW w:w="3184" w:type="dxa"/>
            <w:noWrap w:val="0"/>
            <w:vAlign w:val="center"/>
          </w:tcPr>
          <w:p w14:paraId="67526E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工商企业等社会资本通过流转取得土地经营权审批</w:t>
            </w:r>
          </w:p>
        </w:tc>
        <w:tc>
          <w:tcPr>
            <w:tcW w:w="2051" w:type="dxa"/>
            <w:noWrap w:val="0"/>
            <w:vAlign w:val="center"/>
          </w:tcPr>
          <w:p w14:paraId="1703E4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景洪市人民政府</w:t>
            </w:r>
            <w:r>
              <w:rPr>
                <w:rStyle w:val="15"/>
                <w:rFonts w:hint="default" w:ascii="Times New Roman" w:hAnsi="Times New Roman" w:cs="Times New Roman"/>
                <w:color w:val="auto"/>
                <w:sz w:val="22"/>
                <w:szCs w:val="22"/>
                <w:lang w:val="en-US" w:eastAsia="zh-CN" w:bidi="ar"/>
              </w:rPr>
              <w:t>（由景洪市农业农村局承办）</w:t>
            </w:r>
            <w:r>
              <w:rPr>
                <w:rStyle w:val="15"/>
                <w:rFonts w:hint="default" w:ascii="Times New Roman" w:hAnsi="Times New Roman" w:cs="Times New Roman"/>
                <w:color w:val="auto"/>
                <w:lang w:val="en-US" w:eastAsia="zh-CN" w:bidi="ar"/>
              </w:rPr>
              <w:t>；景洪市各乡镇人民政府</w:t>
            </w:r>
            <w:r>
              <w:rPr>
                <w:rStyle w:val="15"/>
                <w:rFonts w:hint="default" w:ascii="Times New Roman" w:hAnsi="Times New Roman" w:cs="Times New Roman"/>
                <w:color w:val="auto"/>
                <w:sz w:val="22"/>
                <w:szCs w:val="22"/>
                <w:lang w:val="en-US" w:eastAsia="zh-CN" w:bidi="ar"/>
              </w:rPr>
              <w:t>（由农业农村部门或者农村经营管理部门承办）</w:t>
            </w:r>
          </w:p>
        </w:tc>
        <w:tc>
          <w:tcPr>
            <w:tcW w:w="5055" w:type="dxa"/>
            <w:noWrap w:val="0"/>
            <w:vAlign w:val="center"/>
          </w:tcPr>
          <w:p w14:paraId="2B71D5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《中华人民共和国农村土地承包法》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《农村土地经营权流转管理办法》</w:t>
            </w:r>
          </w:p>
        </w:tc>
        <w:tc>
          <w:tcPr>
            <w:tcW w:w="2015" w:type="dxa"/>
            <w:noWrap w:val="0"/>
            <w:vAlign w:val="center"/>
          </w:tcPr>
          <w:p w14:paraId="3C76A98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BAB6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796" w:type="dxa"/>
            <w:noWrap w:val="0"/>
            <w:vAlign w:val="center"/>
          </w:tcPr>
          <w:p w14:paraId="2241825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33B76C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2B766F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农村村民宅基地审批</w:t>
            </w:r>
          </w:p>
        </w:tc>
        <w:tc>
          <w:tcPr>
            <w:tcW w:w="2051" w:type="dxa"/>
            <w:noWrap w:val="0"/>
            <w:vAlign w:val="center"/>
          </w:tcPr>
          <w:p w14:paraId="6583CC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景洪市各乡镇人民政府</w:t>
            </w:r>
          </w:p>
        </w:tc>
        <w:tc>
          <w:tcPr>
            <w:tcW w:w="5055" w:type="dxa"/>
            <w:noWrap w:val="0"/>
            <w:vAlign w:val="center"/>
          </w:tcPr>
          <w:p w14:paraId="40D2200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《中华人民共和国土地管理法》</w:t>
            </w:r>
          </w:p>
        </w:tc>
        <w:tc>
          <w:tcPr>
            <w:tcW w:w="2015" w:type="dxa"/>
            <w:noWrap w:val="0"/>
            <w:vAlign w:val="center"/>
          </w:tcPr>
          <w:p w14:paraId="3AEECBB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19D5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A9BDF0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660C3D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2183A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水产苗种生产经营审批</w:t>
            </w:r>
          </w:p>
        </w:tc>
        <w:tc>
          <w:tcPr>
            <w:tcW w:w="2051" w:type="dxa"/>
            <w:noWrap w:val="0"/>
            <w:vAlign w:val="center"/>
          </w:tcPr>
          <w:p w14:paraId="6B2479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53B00F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045D2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《中华人民共和国渔业法》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《水产苗种管理办法》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《农业转基因生物安全管理条例》</w:t>
            </w:r>
          </w:p>
        </w:tc>
        <w:tc>
          <w:tcPr>
            <w:tcW w:w="2015" w:type="dxa"/>
            <w:noWrap w:val="0"/>
            <w:vAlign w:val="center"/>
          </w:tcPr>
          <w:p w14:paraId="2909392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06F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796" w:type="dxa"/>
            <w:noWrap w:val="0"/>
            <w:vAlign w:val="center"/>
          </w:tcPr>
          <w:p w14:paraId="1292BA4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13</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4595A5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景洪市农业农村局</w:t>
            </w:r>
          </w:p>
        </w:tc>
        <w:tc>
          <w:tcPr>
            <w:tcW w:w="3184" w:type="dxa"/>
            <w:noWrap w:val="0"/>
            <w:vAlign w:val="center"/>
          </w:tcPr>
          <w:p w14:paraId="58EEDB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水域滩涂养殖证核发</w:t>
            </w:r>
          </w:p>
        </w:tc>
        <w:tc>
          <w:tcPr>
            <w:tcW w:w="2051" w:type="dxa"/>
            <w:noWrap w:val="0"/>
            <w:vAlign w:val="center"/>
          </w:tcPr>
          <w:p w14:paraId="17452A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景洪市人民政府（由景洪市农业农村局承办）</w:t>
            </w:r>
          </w:p>
        </w:tc>
        <w:tc>
          <w:tcPr>
            <w:tcW w:w="5055" w:type="dxa"/>
            <w:noWrap w:val="0"/>
            <w:vAlign w:val="center"/>
          </w:tcPr>
          <w:p w14:paraId="1B0901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《中华人民共和国渔业法》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w:t>
            </w:r>
            <w:r>
              <w:rPr>
                <w:rStyle w:val="18"/>
                <w:rFonts w:hint="default" w:ascii="宋体" w:hAnsi="宋体" w:eastAsia="方正仿宋_GBK" w:cs="宋体"/>
                <w:color w:val="auto"/>
                <w:lang w:val="en-US" w:eastAsia="zh-CN" w:bidi="ar"/>
              </w:rPr>
              <w:t>482</w:t>
            </w:r>
            <w:r>
              <w:rPr>
                <w:rStyle w:val="17"/>
                <w:rFonts w:hint="default" w:ascii="Times New Roman" w:hAnsi="Times New Roman" w:cs="Times New Roman"/>
                <w:color w:val="auto"/>
                <w:lang w:val="en-US" w:eastAsia="zh-CN" w:bidi="ar"/>
              </w:rPr>
              <w:t>项涉及省级行政权力事项的决定》（云政发〔</w:t>
            </w:r>
            <w:r>
              <w:rPr>
                <w:rStyle w:val="18"/>
                <w:rFonts w:hint="default" w:ascii="宋体" w:hAnsi="宋体" w:eastAsia="方正仿宋_GBK" w:cs="宋体"/>
                <w:color w:val="auto"/>
                <w:lang w:val="en-US" w:eastAsia="zh-CN" w:bidi="ar"/>
              </w:rPr>
              <w:t>2020</w:t>
            </w:r>
            <w:r>
              <w:rPr>
                <w:rStyle w:val="17"/>
                <w:rFonts w:hint="default" w:ascii="Times New Roman" w:hAnsi="Times New Roman" w:cs="Times New Roman"/>
                <w:color w:val="auto"/>
                <w:lang w:val="en-US" w:eastAsia="zh-CN" w:bidi="ar"/>
              </w:rPr>
              <w:t>〕</w:t>
            </w:r>
            <w:r>
              <w:rPr>
                <w:rStyle w:val="18"/>
                <w:rFonts w:hint="default" w:ascii="宋体" w:hAnsi="宋体" w:eastAsia="方正仿宋_GBK" w:cs="宋体"/>
                <w:color w:val="auto"/>
                <w:lang w:val="en-US" w:eastAsia="zh-CN" w:bidi="ar"/>
              </w:rPr>
              <w:t>16</w:t>
            </w:r>
            <w:r>
              <w:rPr>
                <w:rStyle w:val="17"/>
                <w:rFonts w:hint="default" w:ascii="Times New Roman" w:hAnsi="Times New Roman" w:cs="Times New Roman"/>
                <w:color w:val="auto"/>
                <w:lang w:val="en-US" w:eastAsia="zh-CN" w:bidi="ar"/>
              </w:rPr>
              <w:t>号）</w:t>
            </w:r>
          </w:p>
        </w:tc>
        <w:tc>
          <w:tcPr>
            <w:tcW w:w="2015" w:type="dxa"/>
            <w:noWrap w:val="0"/>
            <w:vAlign w:val="center"/>
          </w:tcPr>
          <w:p w14:paraId="0AA072C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2645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796" w:type="dxa"/>
            <w:noWrap w:val="0"/>
            <w:vAlign w:val="center"/>
          </w:tcPr>
          <w:p w14:paraId="794C1B2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36</w:t>
            </w:r>
          </w:p>
        </w:tc>
        <w:tc>
          <w:tcPr>
            <w:tcW w:w="2535" w:type="dxa"/>
            <w:noWrap w:val="0"/>
            <w:vAlign w:val="center"/>
          </w:tcPr>
          <w:p w14:paraId="638B27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34B5DA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渔业捕捞许可</w:t>
            </w:r>
          </w:p>
        </w:tc>
        <w:tc>
          <w:tcPr>
            <w:tcW w:w="2051" w:type="dxa"/>
            <w:noWrap w:val="0"/>
            <w:vAlign w:val="center"/>
          </w:tcPr>
          <w:p w14:paraId="4CCEDA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ABAF0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1F58C1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《中华人民共和国渔业法》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《中华人民共和国渔业法实施细则》</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《渔业捕捞许可管理规定》</w:t>
            </w:r>
          </w:p>
        </w:tc>
        <w:tc>
          <w:tcPr>
            <w:tcW w:w="2015" w:type="dxa"/>
            <w:noWrap w:val="0"/>
            <w:vAlign w:val="center"/>
          </w:tcPr>
          <w:p w14:paraId="1EE942E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ECB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jc w:val="center"/>
        </w:trPr>
        <w:tc>
          <w:tcPr>
            <w:tcW w:w="796" w:type="dxa"/>
            <w:noWrap w:val="0"/>
            <w:vAlign w:val="center"/>
          </w:tcPr>
          <w:p w14:paraId="1FFB553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37</w:t>
            </w:r>
          </w:p>
        </w:tc>
        <w:tc>
          <w:tcPr>
            <w:tcW w:w="2535" w:type="dxa"/>
            <w:noWrap w:val="0"/>
            <w:vAlign w:val="center"/>
          </w:tcPr>
          <w:p w14:paraId="1AADD5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7ECBE1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专用航标的设置、撤除、位置移动和其他状况改变审批</w:t>
            </w:r>
          </w:p>
        </w:tc>
        <w:tc>
          <w:tcPr>
            <w:tcW w:w="2051" w:type="dxa"/>
            <w:noWrap w:val="0"/>
            <w:vAlign w:val="center"/>
          </w:tcPr>
          <w:p w14:paraId="52C89C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3C0B7D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712BE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《中华人民共和国航标条例》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《渔业航标管理办法》</w:t>
            </w:r>
          </w:p>
        </w:tc>
        <w:tc>
          <w:tcPr>
            <w:tcW w:w="2015" w:type="dxa"/>
            <w:noWrap w:val="0"/>
            <w:vAlign w:val="center"/>
          </w:tcPr>
          <w:p w14:paraId="04488EC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F208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5" w:hRule="atLeast"/>
          <w:jc w:val="center"/>
        </w:trPr>
        <w:tc>
          <w:tcPr>
            <w:tcW w:w="796" w:type="dxa"/>
            <w:noWrap w:val="0"/>
            <w:vAlign w:val="center"/>
          </w:tcPr>
          <w:p w14:paraId="0057E23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38</w:t>
            </w:r>
          </w:p>
        </w:tc>
        <w:tc>
          <w:tcPr>
            <w:tcW w:w="2535" w:type="dxa"/>
            <w:noWrap w:val="0"/>
            <w:vAlign w:val="center"/>
          </w:tcPr>
          <w:p w14:paraId="7EAB37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景洪市农业农村局</w:t>
            </w:r>
          </w:p>
        </w:tc>
        <w:tc>
          <w:tcPr>
            <w:tcW w:w="3184" w:type="dxa"/>
            <w:noWrap w:val="0"/>
            <w:vAlign w:val="center"/>
          </w:tcPr>
          <w:p w14:paraId="768B2F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渔业船舶国籍登记</w:t>
            </w:r>
          </w:p>
        </w:tc>
        <w:tc>
          <w:tcPr>
            <w:tcW w:w="2051" w:type="dxa"/>
            <w:noWrap w:val="0"/>
            <w:vAlign w:val="center"/>
          </w:tcPr>
          <w:p w14:paraId="1F02C4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景洪市农业</w:t>
            </w:r>
          </w:p>
          <w:p w14:paraId="64E416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农村局</w:t>
            </w:r>
          </w:p>
        </w:tc>
        <w:tc>
          <w:tcPr>
            <w:tcW w:w="5055" w:type="dxa"/>
            <w:noWrap w:val="0"/>
            <w:vAlign w:val="center"/>
          </w:tcPr>
          <w:p w14:paraId="204A5A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《中华人民共和国船舶登记条例》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《中华人民共和国渔港水域交通安全管理条例》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《中华人民共和国渔业船舶登记办法》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696A112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666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3" w:hRule="atLeast"/>
          <w:jc w:val="center"/>
        </w:trPr>
        <w:tc>
          <w:tcPr>
            <w:tcW w:w="796" w:type="dxa"/>
            <w:noWrap w:val="0"/>
            <w:vAlign w:val="center"/>
          </w:tcPr>
          <w:p w14:paraId="53A16ED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39</w:t>
            </w:r>
          </w:p>
        </w:tc>
        <w:tc>
          <w:tcPr>
            <w:tcW w:w="2535" w:type="dxa"/>
            <w:noWrap w:val="0"/>
            <w:vAlign w:val="center"/>
          </w:tcPr>
          <w:p w14:paraId="3AEBE4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3B0538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水利基建项目初步设计文件审批</w:t>
            </w:r>
          </w:p>
        </w:tc>
        <w:tc>
          <w:tcPr>
            <w:tcW w:w="2051" w:type="dxa"/>
            <w:noWrap w:val="0"/>
            <w:vAlign w:val="center"/>
          </w:tcPr>
          <w:p w14:paraId="61BE89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47D97C5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1E8466B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AA0F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233B4E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40</w:t>
            </w:r>
          </w:p>
        </w:tc>
        <w:tc>
          <w:tcPr>
            <w:tcW w:w="2535" w:type="dxa"/>
            <w:noWrap w:val="0"/>
            <w:vAlign w:val="center"/>
          </w:tcPr>
          <w:p w14:paraId="2FB09C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2246F9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取水许可</w:t>
            </w:r>
          </w:p>
        </w:tc>
        <w:tc>
          <w:tcPr>
            <w:tcW w:w="2051" w:type="dxa"/>
            <w:noWrap w:val="0"/>
            <w:vAlign w:val="center"/>
          </w:tcPr>
          <w:p w14:paraId="7B5C3D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5E5F6D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《取水许可和水资源费征收管理条例》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p w14:paraId="2ED31C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《云南省人民政府关于修改和废止部分省</w:t>
            </w:r>
          </w:p>
          <w:p w14:paraId="235C9A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政府规章的决定》（云南省人民政府令第</w:t>
            </w:r>
          </w:p>
          <w:p w14:paraId="6FBB4F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宋体" w:hAnsi="宋体" w:cs="宋体"/>
                <w:color w:val="auto"/>
                <w:lang w:val="en-US" w:eastAsia="zh-CN" w:bidi="ar"/>
              </w:rPr>
              <w:t>237</w:t>
            </w:r>
            <w:r>
              <w:rPr>
                <w:rStyle w:val="11"/>
                <w:rFonts w:hint="default" w:ascii="Times New Roman" w:hAnsi="Times New Roman" w:cs="Times New Roman"/>
                <w:color w:val="auto"/>
                <w:lang w:val="en-US" w:eastAsia="zh-CN" w:bidi="ar"/>
              </w:rPr>
              <w:t>号）</w:t>
            </w:r>
          </w:p>
        </w:tc>
        <w:tc>
          <w:tcPr>
            <w:tcW w:w="2015" w:type="dxa"/>
            <w:noWrap w:val="0"/>
            <w:vAlign w:val="center"/>
          </w:tcPr>
          <w:p w14:paraId="0A4A330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A1B6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A7D2C7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3B3972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1F5CE8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洪水影响评价类审批</w:t>
            </w:r>
          </w:p>
        </w:tc>
        <w:tc>
          <w:tcPr>
            <w:tcW w:w="2051" w:type="dxa"/>
            <w:noWrap w:val="0"/>
            <w:vAlign w:val="center"/>
          </w:tcPr>
          <w:p w14:paraId="1CA5E1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EF67F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《中华人民共和国防洪法》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《中华人民共和国河道管理条例》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《中华人民共和国水文条例》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50F4DF9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C8E5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961D7C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43F268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18AD79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河道管理范围内特定活动审批</w:t>
            </w:r>
          </w:p>
        </w:tc>
        <w:tc>
          <w:tcPr>
            <w:tcW w:w="2051" w:type="dxa"/>
            <w:noWrap w:val="0"/>
            <w:vAlign w:val="center"/>
          </w:tcPr>
          <w:p w14:paraId="35E45E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0BF3D2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《中华人民共和国河道管理条例》</w:t>
            </w:r>
          </w:p>
          <w:p w14:paraId="34025C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087C0BF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87F4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C84C60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4964F2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2C3BB4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河道采砂许可</w:t>
            </w:r>
          </w:p>
        </w:tc>
        <w:tc>
          <w:tcPr>
            <w:tcW w:w="2051" w:type="dxa"/>
            <w:noWrap w:val="0"/>
            <w:vAlign w:val="center"/>
          </w:tcPr>
          <w:p w14:paraId="1FA686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20A78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《中华人民共和国长江保护法》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《中华人民共和国河道管理条例》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《云南省人民政府关于进一步精简行政审批项目的决定》（云政发〔</w:t>
            </w:r>
            <w:r>
              <w:rPr>
                <w:rStyle w:val="14"/>
                <w:rFonts w:hint="default" w:ascii="宋体" w:hAnsi="宋体" w:eastAsia="宋体" w:cs="宋体"/>
                <w:color w:val="auto"/>
                <w:lang w:val="en-US" w:eastAsia="zh-CN" w:bidi="ar"/>
              </w:rPr>
              <w:t>2013</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157</w:t>
            </w:r>
            <w:r>
              <w:rPr>
                <w:rStyle w:val="11"/>
                <w:rFonts w:hint="default" w:ascii="Times New Roman" w:hAnsi="Times New Roman" w:cs="Times New Roman"/>
                <w:color w:val="auto"/>
                <w:lang w:val="en-US" w:eastAsia="zh-CN" w:bidi="ar"/>
              </w:rPr>
              <w:t>号）</w:t>
            </w:r>
          </w:p>
        </w:tc>
        <w:tc>
          <w:tcPr>
            <w:tcW w:w="2015" w:type="dxa"/>
            <w:noWrap w:val="0"/>
            <w:vAlign w:val="center"/>
          </w:tcPr>
          <w:p w14:paraId="19A5632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CAA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CCE75F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2CB0B6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201063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生产建设项目水土保持方案审批</w:t>
            </w:r>
          </w:p>
        </w:tc>
        <w:tc>
          <w:tcPr>
            <w:tcW w:w="2051" w:type="dxa"/>
            <w:noWrap w:val="0"/>
            <w:vAlign w:val="center"/>
          </w:tcPr>
          <w:p w14:paraId="4718BE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9B1FBF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《中华人民共和国水土保持法》</w:t>
            </w:r>
          </w:p>
        </w:tc>
        <w:tc>
          <w:tcPr>
            <w:tcW w:w="2015" w:type="dxa"/>
            <w:noWrap w:val="0"/>
            <w:vAlign w:val="center"/>
          </w:tcPr>
          <w:p w14:paraId="27888BE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2A37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5AAF0E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14</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5F0FA6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7BACBF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农村集体经济组织修建水库审批</w:t>
            </w:r>
          </w:p>
        </w:tc>
        <w:tc>
          <w:tcPr>
            <w:tcW w:w="2051" w:type="dxa"/>
            <w:noWrap w:val="0"/>
            <w:vAlign w:val="center"/>
          </w:tcPr>
          <w:p w14:paraId="31AA34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3BD0B0F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《中华人民共和国水法》</w:t>
            </w:r>
          </w:p>
        </w:tc>
        <w:tc>
          <w:tcPr>
            <w:tcW w:w="2015" w:type="dxa"/>
            <w:noWrap w:val="0"/>
            <w:vAlign w:val="center"/>
          </w:tcPr>
          <w:p w14:paraId="2CDA07E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774FF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16D98C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46</w:t>
            </w:r>
          </w:p>
        </w:tc>
        <w:tc>
          <w:tcPr>
            <w:tcW w:w="2535" w:type="dxa"/>
            <w:noWrap w:val="0"/>
            <w:vAlign w:val="center"/>
          </w:tcPr>
          <w:p w14:paraId="70E027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6EFCB7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城市建设填堵水域、废除围堤审批</w:t>
            </w:r>
          </w:p>
        </w:tc>
        <w:tc>
          <w:tcPr>
            <w:tcW w:w="2051" w:type="dxa"/>
            <w:noWrap w:val="0"/>
            <w:vAlign w:val="center"/>
          </w:tcPr>
          <w:p w14:paraId="5E5208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景洪市人民政府（由景洪市水务局承办）</w:t>
            </w:r>
          </w:p>
        </w:tc>
        <w:tc>
          <w:tcPr>
            <w:tcW w:w="5055" w:type="dxa"/>
            <w:noWrap w:val="0"/>
            <w:vAlign w:val="center"/>
          </w:tcPr>
          <w:p w14:paraId="1B0EBEF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《中华人民共和国防洪法》</w:t>
            </w:r>
          </w:p>
        </w:tc>
        <w:tc>
          <w:tcPr>
            <w:tcW w:w="2015" w:type="dxa"/>
            <w:noWrap w:val="0"/>
            <w:vAlign w:val="center"/>
          </w:tcPr>
          <w:p w14:paraId="4F08110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A23B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BBDD31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47</w:t>
            </w:r>
          </w:p>
        </w:tc>
        <w:tc>
          <w:tcPr>
            <w:tcW w:w="2535" w:type="dxa"/>
            <w:noWrap w:val="0"/>
            <w:vAlign w:val="center"/>
          </w:tcPr>
          <w:p w14:paraId="79D231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7D0059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占用农业灌溉水源、灌排工程设施审批</w:t>
            </w:r>
          </w:p>
        </w:tc>
        <w:tc>
          <w:tcPr>
            <w:tcW w:w="2051" w:type="dxa"/>
            <w:noWrap w:val="0"/>
            <w:vAlign w:val="center"/>
          </w:tcPr>
          <w:p w14:paraId="60B2E1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6AC20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04F8AAB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A88C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796" w:type="dxa"/>
            <w:noWrap w:val="0"/>
            <w:vAlign w:val="center"/>
          </w:tcPr>
          <w:p w14:paraId="264F186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48</w:t>
            </w:r>
          </w:p>
        </w:tc>
        <w:tc>
          <w:tcPr>
            <w:tcW w:w="2535" w:type="dxa"/>
            <w:noWrap w:val="0"/>
            <w:vAlign w:val="center"/>
          </w:tcPr>
          <w:p w14:paraId="093407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54AC9DC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利用堤顶、戗台兼做公路审批</w:t>
            </w:r>
          </w:p>
        </w:tc>
        <w:tc>
          <w:tcPr>
            <w:tcW w:w="2051" w:type="dxa"/>
            <w:noWrap w:val="0"/>
            <w:vAlign w:val="center"/>
          </w:tcPr>
          <w:p w14:paraId="741A0B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7FAD530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《中华人民共和国河道管理条例》</w:t>
            </w:r>
          </w:p>
        </w:tc>
        <w:tc>
          <w:tcPr>
            <w:tcW w:w="2015" w:type="dxa"/>
            <w:noWrap w:val="0"/>
            <w:vAlign w:val="center"/>
          </w:tcPr>
          <w:p w14:paraId="7DFA11C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1655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30D95B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49</w:t>
            </w:r>
          </w:p>
        </w:tc>
        <w:tc>
          <w:tcPr>
            <w:tcW w:w="2535" w:type="dxa"/>
            <w:noWrap w:val="0"/>
            <w:vAlign w:val="center"/>
          </w:tcPr>
          <w:p w14:paraId="68CF23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188F69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坝顶兼做公路审批</w:t>
            </w:r>
          </w:p>
        </w:tc>
        <w:tc>
          <w:tcPr>
            <w:tcW w:w="2051" w:type="dxa"/>
            <w:noWrap w:val="0"/>
            <w:vAlign w:val="center"/>
          </w:tcPr>
          <w:p w14:paraId="462C4A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3A91F61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《水库大坝安全管理条例》</w:t>
            </w:r>
          </w:p>
        </w:tc>
        <w:tc>
          <w:tcPr>
            <w:tcW w:w="2015" w:type="dxa"/>
            <w:noWrap w:val="0"/>
            <w:vAlign w:val="center"/>
          </w:tcPr>
          <w:p w14:paraId="28A3158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589E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589FC0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50</w:t>
            </w:r>
          </w:p>
        </w:tc>
        <w:tc>
          <w:tcPr>
            <w:tcW w:w="2535" w:type="dxa"/>
            <w:noWrap w:val="0"/>
            <w:vAlign w:val="center"/>
          </w:tcPr>
          <w:p w14:paraId="1780BA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0EDF47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蓄滞洪区避洪设施建设审批</w:t>
            </w:r>
          </w:p>
        </w:tc>
        <w:tc>
          <w:tcPr>
            <w:tcW w:w="2051" w:type="dxa"/>
            <w:noWrap w:val="0"/>
            <w:vAlign w:val="center"/>
          </w:tcPr>
          <w:p w14:paraId="589CF8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5439356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4A724C4F">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74F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83A08D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3FDC27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3184" w:type="dxa"/>
            <w:noWrap w:val="0"/>
            <w:vAlign w:val="center"/>
          </w:tcPr>
          <w:p w14:paraId="0B0B67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大坝管理和保护范围内修建码头、渔塘许可</w:t>
            </w:r>
          </w:p>
        </w:tc>
        <w:tc>
          <w:tcPr>
            <w:tcW w:w="2051" w:type="dxa"/>
            <w:noWrap w:val="0"/>
            <w:vAlign w:val="center"/>
          </w:tcPr>
          <w:p w14:paraId="7942A9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景洪市水务局</w:t>
            </w:r>
          </w:p>
        </w:tc>
        <w:tc>
          <w:tcPr>
            <w:tcW w:w="5055" w:type="dxa"/>
            <w:noWrap w:val="0"/>
            <w:vAlign w:val="center"/>
          </w:tcPr>
          <w:p w14:paraId="15B6C5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《水库大坝安全管理条例》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1EB4011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5693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jc w:val="center"/>
        </w:trPr>
        <w:tc>
          <w:tcPr>
            <w:tcW w:w="796" w:type="dxa"/>
            <w:noWrap w:val="0"/>
            <w:vAlign w:val="center"/>
          </w:tcPr>
          <w:p w14:paraId="2F1D615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28B2D1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62E8FB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文艺表演团体设立审批</w:t>
            </w:r>
          </w:p>
        </w:tc>
        <w:tc>
          <w:tcPr>
            <w:tcW w:w="2051" w:type="dxa"/>
            <w:noWrap w:val="0"/>
            <w:vAlign w:val="center"/>
          </w:tcPr>
          <w:p w14:paraId="706C2C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C7B43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1D47865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《营业性演出管理条例》</w:t>
            </w:r>
          </w:p>
        </w:tc>
        <w:tc>
          <w:tcPr>
            <w:tcW w:w="2015" w:type="dxa"/>
            <w:noWrap w:val="0"/>
            <w:vAlign w:val="center"/>
          </w:tcPr>
          <w:p w14:paraId="6DAD98C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87B0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9" w:hRule="atLeast"/>
          <w:jc w:val="center"/>
        </w:trPr>
        <w:tc>
          <w:tcPr>
            <w:tcW w:w="796" w:type="dxa"/>
            <w:noWrap w:val="0"/>
            <w:vAlign w:val="center"/>
          </w:tcPr>
          <w:p w14:paraId="3BE1C0D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0514E4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2B98B7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营业性演出审批</w:t>
            </w:r>
          </w:p>
        </w:tc>
        <w:tc>
          <w:tcPr>
            <w:tcW w:w="2051" w:type="dxa"/>
            <w:noWrap w:val="0"/>
            <w:vAlign w:val="center"/>
          </w:tcPr>
          <w:p w14:paraId="6BC966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C3EFA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478923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《营业性演出管理条例》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《营业性演出管理条例实施细则》</w:t>
            </w:r>
          </w:p>
        </w:tc>
        <w:tc>
          <w:tcPr>
            <w:tcW w:w="2015" w:type="dxa"/>
            <w:noWrap w:val="0"/>
            <w:vAlign w:val="center"/>
          </w:tcPr>
          <w:p w14:paraId="16CF523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FB7B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jc w:val="center"/>
        </w:trPr>
        <w:tc>
          <w:tcPr>
            <w:tcW w:w="796" w:type="dxa"/>
            <w:noWrap w:val="0"/>
            <w:vAlign w:val="center"/>
          </w:tcPr>
          <w:p w14:paraId="78BEDE2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7AE07D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0AC4F7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娱乐场所经营活动审批</w:t>
            </w:r>
          </w:p>
        </w:tc>
        <w:tc>
          <w:tcPr>
            <w:tcW w:w="2051" w:type="dxa"/>
            <w:noWrap w:val="0"/>
            <w:vAlign w:val="center"/>
          </w:tcPr>
          <w:p w14:paraId="357638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38ACFF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22947EA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《娱乐场所管理条例》</w:t>
            </w:r>
          </w:p>
        </w:tc>
        <w:tc>
          <w:tcPr>
            <w:tcW w:w="2015" w:type="dxa"/>
            <w:noWrap w:val="0"/>
            <w:vAlign w:val="center"/>
          </w:tcPr>
          <w:p w14:paraId="28B7C54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0492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2" w:hRule="atLeast"/>
          <w:jc w:val="center"/>
        </w:trPr>
        <w:tc>
          <w:tcPr>
            <w:tcW w:w="796" w:type="dxa"/>
            <w:noWrap w:val="0"/>
            <w:vAlign w:val="center"/>
          </w:tcPr>
          <w:p w14:paraId="69EA414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15</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01F4EF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48C4B0A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互联网上网服务营业场所筹建审批</w:t>
            </w:r>
          </w:p>
        </w:tc>
        <w:tc>
          <w:tcPr>
            <w:tcW w:w="2051" w:type="dxa"/>
            <w:noWrap w:val="0"/>
            <w:vAlign w:val="center"/>
          </w:tcPr>
          <w:p w14:paraId="125E03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791BF4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4FE884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《互联网上网服务营业场所管理条例》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48C838E9">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14A6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jc w:val="center"/>
        </w:trPr>
        <w:tc>
          <w:tcPr>
            <w:tcW w:w="796" w:type="dxa"/>
            <w:noWrap w:val="0"/>
            <w:vAlign w:val="center"/>
          </w:tcPr>
          <w:p w14:paraId="26790B5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56</w:t>
            </w:r>
          </w:p>
        </w:tc>
        <w:tc>
          <w:tcPr>
            <w:tcW w:w="2535" w:type="dxa"/>
            <w:noWrap w:val="0"/>
            <w:vAlign w:val="center"/>
          </w:tcPr>
          <w:p w14:paraId="630A5C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1EABA6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互联网上网服务经营活动</w:t>
            </w:r>
          </w:p>
          <w:p w14:paraId="239B1E3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审批</w:t>
            </w:r>
          </w:p>
        </w:tc>
        <w:tc>
          <w:tcPr>
            <w:tcW w:w="2051" w:type="dxa"/>
            <w:noWrap w:val="0"/>
            <w:vAlign w:val="center"/>
          </w:tcPr>
          <w:p w14:paraId="4C3730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51B9A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2FB5E1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《互联网上网服务营业场所管理条例》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229FE17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609E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CA897C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57</w:t>
            </w:r>
          </w:p>
        </w:tc>
        <w:tc>
          <w:tcPr>
            <w:tcW w:w="2535" w:type="dxa"/>
            <w:noWrap w:val="0"/>
            <w:vAlign w:val="center"/>
          </w:tcPr>
          <w:p w14:paraId="1F5C0C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5A8847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建设工程文物保护许可</w:t>
            </w:r>
          </w:p>
        </w:tc>
        <w:tc>
          <w:tcPr>
            <w:tcW w:w="2051" w:type="dxa"/>
            <w:noWrap w:val="0"/>
            <w:vAlign w:val="center"/>
          </w:tcPr>
          <w:p w14:paraId="538F02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景洪市人民政府（由景洪市文化和旅游局承办，征得上一级文化和旅游部门同意）；景洪市文化和旅游局</w:t>
            </w:r>
          </w:p>
        </w:tc>
        <w:tc>
          <w:tcPr>
            <w:tcW w:w="5055" w:type="dxa"/>
            <w:noWrap w:val="0"/>
            <w:vAlign w:val="center"/>
          </w:tcPr>
          <w:p w14:paraId="459FA86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054F20A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10D0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9CA5F1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58</w:t>
            </w:r>
          </w:p>
        </w:tc>
        <w:tc>
          <w:tcPr>
            <w:tcW w:w="2535" w:type="dxa"/>
            <w:noWrap w:val="0"/>
            <w:vAlign w:val="center"/>
          </w:tcPr>
          <w:p w14:paraId="0F442E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4B54F0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文物保护单位原址保护措施审批</w:t>
            </w:r>
          </w:p>
        </w:tc>
        <w:tc>
          <w:tcPr>
            <w:tcW w:w="2051" w:type="dxa"/>
            <w:noWrap w:val="0"/>
            <w:vAlign w:val="center"/>
          </w:tcPr>
          <w:p w14:paraId="5D8E26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B7F68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0715F55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4129B68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6502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F82DF7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59</w:t>
            </w:r>
          </w:p>
        </w:tc>
        <w:tc>
          <w:tcPr>
            <w:tcW w:w="2535" w:type="dxa"/>
            <w:noWrap w:val="0"/>
            <w:vAlign w:val="center"/>
          </w:tcPr>
          <w:p w14:paraId="0C5A56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5E6BB8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核定为文物保护单位的属于国家所有的纪念建筑物或者古建筑改变用途审批</w:t>
            </w:r>
          </w:p>
        </w:tc>
        <w:tc>
          <w:tcPr>
            <w:tcW w:w="2051" w:type="dxa"/>
            <w:noWrap w:val="0"/>
            <w:vAlign w:val="center"/>
          </w:tcPr>
          <w:p w14:paraId="093CDC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景洪市人民政府（由景洪市文化和旅游局承办，征得上一级文化和旅游部门同意）</w:t>
            </w:r>
          </w:p>
        </w:tc>
        <w:tc>
          <w:tcPr>
            <w:tcW w:w="5055" w:type="dxa"/>
            <w:noWrap w:val="0"/>
            <w:vAlign w:val="center"/>
          </w:tcPr>
          <w:p w14:paraId="20B3D85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1426BA2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A612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796" w:type="dxa"/>
            <w:noWrap w:val="0"/>
            <w:vAlign w:val="center"/>
          </w:tcPr>
          <w:p w14:paraId="4B69E3C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3C6778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25C1DB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不可移动文物修缮审批</w:t>
            </w:r>
          </w:p>
        </w:tc>
        <w:tc>
          <w:tcPr>
            <w:tcW w:w="2051" w:type="dxa"/>
            <w:noWrap w:val="0"/>
            <w:vAlign w:val="center"/>
          </w:tcPr>
          <w:p w14:paraId="2AF32E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7F7599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0C5D1B6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2637737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8247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796" w:type="dxa"/>
            <w:noWrap w:val="0"/>
            <w:vAlign w:val="center"/>
          </w:tcPr>
          <w:p w14:paraId="36FD5C6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629DA7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20D321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非国有文物收藏单位和其他单位借用国有馆藏文物审批</w:t>
            </w:r>
          </w:p>
        </w:tc>
        <w:tc>
          <w:tcPr>
            <w:tcW w:w="2051" w:type="dxa"/>
            <w:noWrap w:val="0"/>
            <w:vAlign w:val="center"/>
          </w:tcPr>
          <w:p w14:paraId="47EC21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3CE54F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6084D26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《中华人民共和国文物保护法》</w:t>
            </w:r>
          </w:p>
        </w:tc>
        <w:tc>
          <w:tcPr>
            <w:tcW w:w="2015" w:type="dxa"/>
            <w:noWrap w:val="0"/>
            <w:vAlign w:val="center"/>
          </w:tcPr>
          <w:p w14:paraId="4B34D9FE">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00C5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8" w:hRule="atLeast"/>
          <w:jc w:val="center"/>
        </w:trPr>
        <w:tc>
          <w:tcPr>
            <w:tcW w:w="796" w:type="dxa"/>
            <w:noWrap w:val="0"/>
            <w:vAlign w:val="center"/>
          </w:tcPr>
          <w:p w14:paraId="313B7EE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705EFE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景洪市文化和旅游局</w:t>
            </w:r>
          </w:p>
        </w:tc>
        <w:tc>
          <w:tcPr>
            <w:tcW w:w="3184" w:type="dxa"/>
            <w:noWrap w:val="0"/>
            <w:vAlign w:val="center"/>
          </w:tcPr>
          <w:p w14:paraId="58FD3B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博物馆处理不够入藏标准、无保存价值的文物或标本审批</w:t>
            </w:r>
          </w:p>
        </w:tc>
        <w:tc>
          <w:tcPr>
            <w:tcW w:w="2051" w:type="dxa"/>
            <w:noWrap w:val="0"/>
            <w:vAlign w:val="center"/>
          </w:tcPr>
          <w:p w14:paraId="3E3883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景洪市文化和</w:t>
            </w:r>
          </w:p>
          <w:p w14:paraId="55ADAD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旅游局</w:t>
            </w:r>
          </w:p>
        </w:tc>
        <w:tc>
          <w:tcPr>
            <w:tcW w:w="5055" w:type="dxa"/>
            <w:noWrap w:val="0"/>
            <w:vAlign w:val="center"/>
          </w:tcPr>
          <w:p w14:paraId="5BB1DB1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5C0945BB">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1D6D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796" w:type="dxa"/>
            <w:noWrap w:val="0"/>
            <w:vAlign w:val="center"/>
          </w:tcPr>
          <w:p w14:paraId="14D4887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29490F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3184" w:type="dxa"/>
            <w:noWrap w:val="0"/>
            <w:vAlign w:val="center"/>
          </w:tcPr>
          <w:p w14:paraId="549AB0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饮用水供水单位卫生许可</w:t>
            </w:r>
          </w:p>
        </w:tc>
        <w:tc>
          <w:tcPr>
            <w:tcW w:w="2051" w:type="dxa"/>
            <w:noWrap w:val="0"/>
            <w:vAlign w:val="center"/>
          </w:tcPr>
          <w:p w14:paraId="5902D6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5055" w:type="dxa"/>
            <w:noWrap w:val="0"/>
            <w:vAlign w:val="center"/>
          </w:tcPr>
          <w:p w14:paraId="67B3FB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《中华人民共和国传染病防治法》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《国务院关于第六批取消和调整行政审批项目的决定》（国发〔</w:t>
            </w:r>
            <w:r>
              <w:rPr>
                <w:rStyle w:val="14"/>
                <w:rFonts w:hint="default" w:ascii="宋体" w:hAnsi="宋体" w:eastAsia="宋体" w:cs="宋体"/>
                <w:color w:val="auto"/>
                <w:lang w:val="en-US" w:eastAsia="zh-CN" w:bidi="ar"/>
              </w:rPr>
              <w:t>2012</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w:t>
            </w:r>
            <w:r>
              <w:rPr>
                <w:rStyle w:val="11"/>
                <w:rFonts w:hint="default" w:ascii="Times New Roman" w:hAnsi="Times New Roman" w:cs="Times New Roman"/>
                <w:color w:val="auto"/>
                <w:lang w:val="en-US" w:eastAsia="zh-CN" w:bidi="ar"/>
              </w:rPr>
              <w:t>号）</w:t>
            </w:r>
          </w:p>
        </w:tc>
        <w:tc>
          <w:tcPr>
            <w:tcW w:w="2015" w:type="dxa"/>
            <w:noWrap w:val="0"/>
            <w:vAlign w:val="center"/>
          </w:tcPr>
          <w:p w14:paraId="33838A0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D11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796" w:type="dxa"/>
            <w:noWrap w:val="0"/>
            <w:vAlign w:val="center"/>
          </w:tcPr>
          <w:p w14:paraId="254D056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5700B5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3184" w:type="dxa"/>
            <w:noWrap w:val="0"/>
            <w:vAlign w:val="center"/>
          </w:tcPr>
          <w:p w14:paraId="2C661E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公共场所卫生许可</w:t>
            </w:r>
          </w:p>
        </w:tc>
        <w:tc>
          <w:tcPr>
            <w:tcW w:w="2051" w:type="dxa"/>
            <w:noWrap w:val="0"/>
            <w:vAlign w:val="center"/>
          </w:tcPr>
          <w:p w14:paraId="6C0372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景洪市卫生健康局</w:t>
            </w:r>
            <w:r>
              <w:rPr>
                <w:rStyle w:val="11"/>
                <w:rFonts w:hint="eastAsia" w:ascii="Times New Roman" w:hAnsi="Times New Roman" w:cs="Times New Roman"/>
                <w:color w:val="auto"/>
                <w:highlight w:val="none"/>
                <w:lang w:val="en-US" w:eastAsia="zh-CN" w:bidi="ar"/>
              </w:rPr>
              <w:t>（市疾控局）</w:t>
            </w:r>
          </w:p>
        </w:tc>
        <w:tc>
          <w:tcPr>
            <w:tcW w:w="5055" w:type="dxa"/>
            <w:noWrap w:val="0"/>
            <w:vAlign w:val="center"/>
          </w:tcPr>
          <w:p w14:paraId="40AF34D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《公共场所卫生管理条例》</w:t>
            </w:r>
          </w:p>
        </w:tc>
        <w:tc>
          <w:tcPr>
            <w:tcW w:w="2015" w:type="dxa"/>
            <w:noWrap w:val="0"/>
            <w:vAlign w:val="center"/>
          </w:tcPr>
          <w:p w14:paraId="27C863B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5EA7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796" w:type="dxa"/>
            <w:noWrap w:val="0"/>
            <w:vAlign w:val="center"/>
          </w:tcPr>
          <w:p w14:paraId="64076C7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16</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4BE10F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7A81B4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医疗机构建设项目放射性职业病危害预评价报告审核</w:t>
            </w:r>
          </w:p>
        </w:tc>
        <w:tc>
          <w:tcPr>
            <w:tcW w:w="2051" w:type="dxa"/>
            <w:noWrap w:val="0"/>
            <w:vAlign w:val="center"/>
          </w:tcPr>
          <w:p w14:paraId="371C1E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1ED6A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49F7DE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《中华人民共和国职业病防治法》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《放射诊疗管理规定》</w:t>
            </w:r>
          </w:p>
        </w:tc>
        <w:tc>
          <w:tcPr>
            <w:tcW w:w="2015" w:type="dxa"/>
            <w:noWrap w:val="0"/>
            <w:vAlign w:val="center"/>
          </w:tcPr>
          <w:p w14:paraId="754C5B2D">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223D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8" w:hRule="atLeast"/>
          <w:jc w:val="center"/>
        </w:trPr>
        <w:tc>
          <w:tcPr>
            <w:tcW w:w="796" w:type="dxa"/>
            <w:noWrap w:val="0"/>
            <w:vAlign w:val="center"/>
          </w:tcPr>
          <w:p w14:paraId="01356CF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66</w:t>
            </w:r>
          </w:p>
        </w:tc>
        <w:tc>
          <w:tcPr>
            <w:tcW w:w="2535" w:type="dxa"/>
            <w:noWrap w:val="0"/>
            <w:vAlign w:val="center"/>
          </w:tcPr>
          <w:p w14:paraId="07AE89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7FAFF1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医疗机构建设项目放射性职业病防护设施竣工验收</w:t>
            </w:r>
          </w:p>
        </w:tc>
        <w:tc>
          <w:tcPr>
            <w:tcW w:w="2051" w:type="dxa"/>
            <w:noWrap w:val="0"/>
            <w:vAlign w:val="center"/>
          </w:tcPr>
          <w:p w14:paraId="293F6B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7525A4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40365B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《中华人民共和国职业病防治法》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《放射诊疗管理规定》</w:t>
            </w:r>
          </w:p>
        </w:tc>
        <w:tc>
          <w:tcPr>
            <w:tcW w:w="2015" w:type="dxa"/>
            <w:noWrap w:val="0"/>
            <w:vAlign w:val="center"/>
          </w:tcPr>
          <w:p w14:paraId="05A600A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5D414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99A280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67</w:t>
            </w:r>
          </w:p>
        </w:tc>
        <w:tc>
          <w:tcPr>
            <w:tcW w:w="2535" w:type="dxa"/>
            <w:noWrap w:val="0"/>
            <w:vAlign w:val="center"/>
          </w:tcPr>
          <w:p w14:paraId="690349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4653DC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医疗机构设置审批</w:t>
            </w:r>
          </w:p>
        </w:tc>
        <w:tc>
          <w:tcPr>
            <w:tcW w:w="2051" w:type="dxa"/>
            <w:noWrap w:val="0"/>
            <w:vAlign w:val="center"/>
          </w:tcPr>
          <w:p w14:paraId="671F29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0BF05C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4BEEB0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《医疗机构管理条例》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《国务院关于取消和下放一批行政许可事项的决定》（国发〔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13</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《国务院关于深化</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证照分离</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改革进一步激发市场主体发展活力的通知》（国发〔</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7</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《云南省医疗机构管理条例》</w:t>
            </w:r>
          </w:p>
        </w:tc>
        <w:tc>
          <w:tcPr>
            <w:tcW w:w="2015" w:type="dxa"/>
            <w:noWrap w:val="0"/>
            <w:vAlign w:val="center"/>
          </w:tcPr>
          <w:p w14:paraId="0896843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4A0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B2146B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68</w:t>
            </w:r>
          </w:p>
        </w:tc>
        <w:tc>
          <w:tcPr>
            <w:tcW w:w="2535" w:type="dxa"/>
            <w:noWrap w:val="0"/>
            <w:vAlign w:val="center"/>
          </w:tcPr>
          <w:p w14:paraId="25CB4C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387AA0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医疗机构执业登记</w:t>
            </w:r>
          </w:p>
        </w:tc>
        <w:tc>
          <w:tcPr>
            <w:tcW w:w="2051" w:type="dxa"/>
            <w:noWrap w:val="0"/>
            <w:vAlign w:val="center"/>
          </w:tcPr>
          <w:p w14:paraId="2C4520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5C006B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6B2602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《医疗机构管理条例》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《国务院关于深化</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证照分离</w:t>
            </w:r>
            <w:r>
              <w:rPr>
                <w:rStyle w:val="14"/>
                <w:rFonts w:hint="default" w:ascii="Times New Roman" w:hAnsi="Times New Roman" w:eastAsia="宋体" w:cs="Times New Roman"/>
                <w:color w:val="auto"/>
                <w:lang w:val="en-US" w:eastAsia="zh-CN" w:bidi="ar"/>
              </w:rPr>
              <w:t>”</w:t>
            </w:r>
            <w:r>
              <w:rPr>
                <w:rStyle w:val="11"/>
                <w:rFonts w:hint="default" w:ascii="Times New Roman" w:hAnsi="Times New Roman" w:cs="Times New Roman"/>
                <w:color w:val="auto"/>
                <w:lang w:val="en-US" w:eastAsia="zh-CN" w:bidi="ar"/>
              </w:rPr>
              <w:t>改革进一步激发市场主体发展活力的通知》（国发〔</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7</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《云南省医疗机构管理条例》</w:t>
            </w:r>
          </w:p>
        </w:tc>
        <w:tc>
          <w:tcPr>
            <w:tcW w:w="2015" w:type="dxa"/>
            <w:noWrap w:val="0"/>
            <w:vAlign w:val="center"/>
          </w:tcPr>
          <w:p w14:paraId="45445D1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2335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7" w:hRule="atLeast"/>
          <w:jc w:val="center"/>
        </w:trPr>
        <w:tc>
          <w:tcPr>
            <w:tcW w:w="796" w:type="dxa"/>
            <w:noWrap w:val="0"/>
            <w:vAlign w:val="center"/>
          </w:tcPr>
          <w:p w14:paraId="22F5163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69</w:t>
            </w:r>
          </w:p>
        </w:tc>
        <w:tc>
          <w:tcPr>
            <w:tcW w:w="2535" w:type="dxa"/>
            <w:noWrap w:val="0"/>
            <w:vAlign w:val="center"/>
          </w:tcPr>
          <w:p w14:paraId="33365E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00400E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母婴保健技术服务机构执业许可</w:t>
            </w:r>
          </w:p>
        </w:tc>
        <w:tc>
          <w:tcPr>
            <w:tcW w:w="2051" w:type="dxa"/>
            <w:noWrap w:val="0"/>
            <w:vAlign w:val="center"/>
          </w:tcPr>
          <w:p w14:paraId="1B56F0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776E53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01DBA1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《中华人民共和国母婴保健法》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《中华人民共和国母婴保健法实施办法》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《国务院关于深化</w:t>
            </w:r>
            <w:r>
              <w:rPr>
                <w:rStyle w:val="18"/>
                <w:rFonts w:hint="default" w:ascii="Times New Roman" w:hAnsi="Times New Roman" w:eastAsia="宋体" w:cs="Times New Roman"/>
                <w:color w:val="auto"/>
                <w:lang w:val="en-US" w:eastAsia="zh-CN" w:bidi="ar"/>
              </w:rPr>
              <w:t>“</w:t>
            </w:r>
            <w:r>
              <w:rPr>
                <w:rStyle w:val="17"/>
                <w:rFonts w:hint="default" w:ascii="Times New Roman" w:hAnsi="Times New Roman" w:cs="Times New Roman"/>
                <w:color w:val="auto"/>
                <w:lang w:val="en-US" w:eastAsia="zh-CN" w:bidi="ar"/>
              </w:rPr>
              <w:t>证照分离</w:t>
            </w:r>
            <w:r>
              <w:rPr>
                <w:rStyle w:val="18"/>
                <w:rFonts w:hint="default" w:ascii="Times New Roman" w:hAnsi="Times New Roman" w:eastAsia="宋体" w:cs="Times New Roman"/>
                <w:color w:val="auto"/>
                <w:lang w:val="en-US" w:eastAsia="zh-CN" w:bidi="ar"/>
              </w:rPr>
              <w:t>”</w:t>
            </w:r>
            <w:r>
              <w:rPr>
                <w:rStyle w:val="17"/>
                <w:rFonts w:hint="default" w:ascii="Times New Roman" w:hAnsi="Times New Roman" w:cs="Times New Roman"/>
                <w:color w:val="auto"/>
                <w:lang w:val="en-US" w:eastAsia="zh-CN" w:bidi="ar"/>
              </w:rPr>
              <w:t>改革进一步激发市场主体发展活力的通知》（国发〔</w:t>
            </w:r>
            <w:r>
              <w:rPr>
                <w:rStyle w:val="18"/>
                <w:rFonts w:hint="default" w:ascii="宋体" w:hAnsi="宋体" w:eastAsia="宋体" w:cs="宋体"/>
                <w:color w:val="auto"/>
                <w:lang w:val="en-US" w:eastAsia="zh-CN" w:bidi="ar"/>
              </w:rPr>
              <w:t>2021</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7</w:t>
            </w:r>
            <w:r>
              <w:rPr>
                <w:rStyle w:val="17"/>
                <w:rFonts w:hint="default" w:ascii="Times New Roman" w:hAnsi="Times New Roman" w:cs="Times New Roman"/>
                <w:color w:val="auto"/>
                <w:lang w:val="en-US" w:eastAsia="zh-CN" w:bidi="ar"/>
              </w:rPr>
              <w:t>号）</w:t>
            </w:r>
          </w:p>
          <w:p w14:paraId="07B4C8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《产前诊断技术管理办法》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《母婴保健专项技术服务许可及人员资格管理办法》</w:t>
            </w:r>
          </w:p>
        </w:tc>
        <w:tc>
          <w:tcPr>
            <w:tcW w:w="2015" w:type="dxa"/>
            <w:noWrap w:val="0"/>
            <w:vAlign w:val="center"/>
          </w:tcPr>
          <w:p w14:paraId="03AC183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519CD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796" w:type="dxa"/>
            <w:noWrap w:val="0"/>
            <w:vAlign w:val="center"/>
          </w:tcPr>
          <w:p w14:paraId="569EE9F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52CA5E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2AE6DF9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放射源诊疗技术和医用辐射机构许可</w:t>
            </w:r>
          </w:p>
        </w:tc>
        <w:tc>
          <w:tcPr>
            <w:tcW w:w="2051" w:type="dxa"/>
            <w:noWrap w:val="0"/>
            <w:vAlign w:val="center"/>
          </w:tcPr>
          <w:p w14:paraId="40F163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183D69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19D1E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《放射性同位素与射线装置安全和防护条例》</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《放射诊疗管理规定》</w:t>
            </w:r>
          </w:p>
        </w:tc>
        <w:tc>
          <w:tcPr>
            <w:tcW w:w="2015" w:type="dxa"/>
            <w:noWrap w:val="0"/>
            <w:vAlign w:val="center"/>
          </w:tcPr>
          <w:p w14:paraId="175725C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6861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F3A211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1E9253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0C4D5D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单采血浆站设置审批</w:t>
            </w:r>
          </w:p>
        </w:tc>
        <w:tc>
          <w:tcPr>
            <w:tcW w:w="2051" w:type="dxa"/>
            <w:noWrap w:val="0"/>
            <w:vAlign w:val="center"/>
          </w:tcPr>
          <w:p w14:paraId="5C5973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景洪市卫生健康局（初审后上报州卫健委二审，再报省卫健委审批）</w:t>
            </w:r>
          </w:p>
        </w:tc>
        <w:tc>
          <w:tcPr>
            <w:tcW w:w="5055" w:type="dxa"/>
            <w:noWrap w:val="0"/>
            <w:vAlign w:val="center"/>
          </w:tcPr>
          <w:p w14:paraId="635252D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《血液制品管理条例》</w:t>
            </w:r>
          </w:p>
        </w:tc>
        <w:tc>
          <w:tcPr>
            <w:tcW w:w="2015" w:type="dxa"/>
            <w:noWrap w:val="0"/>
            <w:vAlign w:val="center"/>
          </w:tcPr>
          <w:p w14:paraId="029D8DE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F519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796" w:type="dxa"/>
            <w:noWrap w:val="0"/>
            <w:vAlign w:val="center"/>
          </w:tcPr>
          <w:p w14:paraId="3FF33B3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1F6708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0933E1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医师执业注册</w:t>
            </w:r>
          </w:p>
        </w:tc>
        <w:tc>
          <w:tcPr>
            <w:tcW w:w="2051" w:type="dxa"/>
            <w:noWrap w:val="0"/>
            <w:vAlign w:val="center"/>
          </w:tcPr>
          <w:p w14:paraId="2728DE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6480FB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4C3313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《中华人民共和国医师法》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《医师执业注册管理办法》</w:t>
            </w:r>
          </w:p>
        </w:tc>
        <w:tc>
          <w:tcPr>
            <w:tcW w:w="2015" w:type="dxa"/>
            <w:noWrap w:val="0"/>
            <w:vAlign w:val="center"/>
          </w:tcPr>
          <w:p w14:paraId="32048DE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E608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4C5291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57192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1A56CF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乡村医生执业注册</w:t>
            </w:r>
          </w:p>
        </w:tc>
        <w:tc>
          <w:tcPr>
            <w:tcW w:w="2051" w:type="dxa"/>
            <w:noWrap w:val="0"/>
            <w:vAlign w:val="center"/>
          </w:tcPr>
          <w:p w14:paraId="206D95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62A346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138BA10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《乡村医生从业管理条例》</w:t>
            </w:r>
          </w:p>
        </w:tc>
        <w:tc>
          <w:tcPr>
            <w:tcW w:w="2015" w:type="dxa"/>
            <w:noWrap w:val="0"/>
            <w:vAlign w:val="center"/>
          </w:tcPr>
          <w:p w14:paraId="7E865D1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27A1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7960BA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4ECCCA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054899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母婴保健服务人员资格认定</w:t>
            </w:r>
          </w:p>
        </w:tc>
        <w:tc>
          <w:tcPr>
            <w:tcW w:w="2051" w:type="dxa"/>
            <w:noWrap w:val="0"/>
            <w:vAlign w:val="center"/>
          </w:tcPr>
          <w:p w14:paraId="2EA04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02F0C8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3A7075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《中华人民共和国母婴保健法》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《中华人民共和国母婴保健法实施办法》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《母婴保健专项技术服务许可及人员资格管理办法》</w:t>
            </w:r>
          </w:p>
          <w:p w14:paraId="3C9C72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《产前诊断技术管理办法》</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《国家职业资格目录（</w:t>
            </w:r>
            <w:r>
              <w:rPr>
                <w:rStyle w:val="18"/>
                <w:rFonts w:hint="default" w:ascii="宋体" w:hAnsi="宋体" w:eastAsia="宋体" w:cs="宋体"/>
                <w:color w:val="auto"/>
                <w:lang w:val="en-US" w:eastAsia="zh-CN" w:bidi="ar"/>
              </w:rPr>
              <w:t>2021</w:t>
            </w:r>
            <w:r>
              <w:rPr>
                <w:rStyle w:val="17"/>
                <w:rFonts w:hint="default" w:ascii="Times New Roman" w:hAnsi="Times New Roman" w:cs="Times New Roman"/>
                <w:color w:val="auto"/>
                <w:lang w:val="en-US" w:eastAsia="zh-CN" w:bidi="ar"/>
              </w:rPr>
              <w:t>年版）》</w:t>
            </w:r>
          </w:p>
        </w:tc>
        <w:tc>
          <w:tcPr>
            <w:tcW w:w="2015" w:type="dxa"/>
            <w:noWrap w:val="0"/>
            <w:vAlign w:val="center"/>
          </w:tcPr>
          <w:p w14:paraId="0DA4EE2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1F843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9" w:hRule="atLeast"/>
          <w:jc w:val="center"/>
        </w:trPr>
        <w:tc>
          <w:tcPr>
            <w:tcW w:w="796" w:type="dxa"/>
            <w:noWrap w:val="0"/>
            <w:vAlign w:val="center"/>
          </w:tcPr>
          <w:p w14:paraId="3F87DE8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17</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6518F0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69181A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护士执业注册</w:t>
            </w:r>
          </w:p>
        </w:tc>
        <w:tc>
          <w:tcPr>
            <w:tcW w:w="2051" w:type="dxa"/>
            <w:noWrap w:val="0"/>
            <w:vAlign w:val="center"/>
          </w:tcPr>
          <w:p w14:paraId="700DC0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4F4775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79CE64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《护士条例》</w:t>
            </w:r>
          </w:p>
          <w:p w14:paraId="1A5E6E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《护士执业注册管理办法》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《国家职业资格目录（</w:t>
            </w:r>
            <w:r>
              <w:rPr>
                <w:rStyle w:val="14"/>
                <w:rFonts w:hint="default" w:ascii="宋体" w:hAnsi="宋体" w:eastAsia="宋体" w:cs="宋体"/>
                <w:color w:val="auto"/>
                <w:lang w:val="en-US" w:eastAsia="zh-CN" w:bidi="ar"/>
              </w:rPr>
              <w:t>2021</w:t>
            </w:r>
            <w:r>
              <w:rPr>
                <w:rStyle w:val="11"/>
                <w:rFonts w:hint="default" w:ascii="Times New Roman" w:hAnsi="Times New Roman" w:cs="Times New Roman"/>
                <w:color w:val="auto"/>
                <w:lang w:val="en-US" w:eastAsia="zh-CN" w:bidi="ar"/>
              </w:rPr>
              <w:t>年版）》</w:t>
            </w:r>
          </w:p>
        </w:tc>
        <w:tc>
          <w:tcPr>
            <w:tcW w:w="2015" w:type="dxa"/>
            <w:noWrap w:val="0"/>
            <w:vAlign w:val="center"/>
          </w:tcPr>
          <w:p w14:paraId="2D5D510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18CE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796" w:type="dxa"/>
            <w:noWrap w:val="0"/>
            <w:vAlign w:val="center"/>
          </w:tcPr>
          <w:p w14:paraId="4FD760A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76</w:t>
            </w:r>
          </w:p>
        </w:tc>
        <w:tc>
          <w:tcPr>
            <w:tcW w:w="2535" w:type="dxa"/>
            <w:noWrap w:val="0"/>
            <w:vAlign w:val="center"/>
          </w:tcPr>
          <w:p w14:paraId="0C89C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6A4DFD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确有专长的中医医师资格认定</w:t>
            </w:r>
          </w:p>
        </w:tc>
        <w:tc>
          <w:tcPr>
            <w:tcW w:w="2051" w:type="dxa"/>
            <w:noWrap w:val="0"/>
            <w:vAlign w:val="center"/>
          </w:tcPr>
          <w:p w14:paraId="72639E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景洪市卫生健康局（受理并逐级上报省卫生健康委审批）</w:t>
            </w:r>
          </w:p>
        </w:tc>
        <w:tc>
          <w:tcPr>
            <w:tcW w:w="5055" w:type="dxa"/>
            <w:noWrap w:val="0"/>
            <w:vAlign w:val="center"/>
          </w:tcPr>
          <w:p w14:paraId="112760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《中华人民共和国中医药法》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《中华人民共和国医师法》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《中医医术确有专长人员医师资格考核注册管理暂行办法》</w:t>
            </w:r>
          </w:p>
        </w:tc>
        <w:tc>
          <w:tcPr>
            <w:tcW w:w="2015" w:type="dxa"/>
            <w:noWrap w:val="0"/>
            <w:vAlign w:val="center"/>
          </w:tcPr>
          <w:p w14:paraId="6471A0F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5EBF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2" w:hRule="atLeast"/>
          <w:jc w:val="center"/>
        </w:trPr>
        <w:tc>
          <w:tcPr>
            <w:tcW w:w="796" w:type="dxa"/>
            <w:noWrap w:val="0"/>
            <w:vAlign w:val="center"/>
          </w:tcPr>
          <w:p w14:paraId="39A2847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77</w:t>
            </w:r>
          </w:p>
        </w:tc>
        <w:tc>
          <w:tcPr>
            <w:tcW w:w="2535" w:type="dxa"/>
            <w:noWrap w:val="0"/>
            <w:vAlign w:val="center"/>
          </w:tcPr>
          <w:p w14:paraId="7EBDDA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5A4051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确有专长的中医医师执业注册</w:t>
            </w:r>
          </w:p>
        </w:tc>
        <w:tc>
          <w:tcPr>
            <w:tcW w:w="2051" w:type="dxa"/>
            <w:noWrap w:val="0"/>
            <w:vAlign w:val="center"/>
          </w:tcPr>
          <w:p w14:paraId="2EFCCF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772D6F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3C91FF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《中华人民共和国中医药法》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《中华人民共和国医师法》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《中医医术确有专长人员医师资格考核注册管理暂行办法》</w:t>
            </w:r>
          </w:p>
        </w:tc>
        <w:tc>
          <w:tcPr>
            <w:tcW w:w="2015" w:type="dxa"/>
            <w:noWrap w:val="0"/>
            <w:vAlign w:val="center"/>
          </w:tcPr>
          <w:p w14:paraId="6E8438C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7496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796" w:type="dxa"/>
            <w:noWrap w:val="0"/>
            <w:vAlign w:val="center"/>
          </w:tcPr>
          <w:p w14:paraId="3032C47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78</w:t>
            </w:r>
          </w:p>
        </w:tc>
        <w:tc>
          <w:tcPr>
            <w:tcW w:w="2535" w:type="dxa"/>
            <w:noWrap w:val="0"/>
            <w:vAlign w:val="center"/>
          </w:tcPr>
          <w:p w14:paraId="40BD42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0CB7A7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中医医疗机构设置审批</w:t>
            </w:r>
          </w:p>
        </w:tc>
        <w:tc>
          <w:tcPr>
            <w:tcW w:w="2051" w:type="dxa"/>
            <w:noWrap w:val="0"/>
            <w:vAlign w:val="center"/>
          </w:tcPr>
          <w:p w14:paraId="1C83BD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263B6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632462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eastAsia"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《中华人民共和国中医药法》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《医疗机构管理条例》</w:t>
            </w:r>
          </w:p>
          <w:p w14:paraId="5BD2957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《云南省中医药条例》</w:t>
            </w:r>
          </w:p>
        </w:tc>
        <w:tc>
          <w:tcPr>
            <w:tcW w:w="2015" w:type="dxa"/>
            <w:noWrap w:val="0"/>
            <w:vAlign w:val="center"/>
          </w:tcPr>
          <w:p w14:paraId="3DD83D5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14D2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96" w:type="dxa"/>
            <w:noWrap w:val="0"/>
            <w:vAlign w:val="center"/>
          </w:tcPr>
          <w:p w14:paraId="132E09E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79</w:t>
            </w:r>
          </w:p>
        </w:tc>
        <w:tc>
          <w:tcPr>
            <w:tcW w:w="2535" w:type="dxa"/>
            <w:noWrap w:val="0"/>
            <w:vAlign w:val="center"/>
          </w:tcPr>
          <w:p w14:paraId="6DC85D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景洪市卫生健康局</w:t>
            </w:r>
          </w:p>
        </w:tc>
        <w:tc>
          <w:tcPr>
            <w:tcW w:w="3184" w:type="dxa"/>
            <w:noWrap w:val="0"/>
            <w:vAlign w:val="center"/>
          </w:tcPr>
          <w:p w14:paraId="55A1DE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中医医疗机构执业登记</w:t>
            </w:r>
          </w:p>
        </w:tc>
        <w:tc>
          <w:tcPr>
            <w:tcW w:w="2051" w:type="dxa"/>
            <w:noWrap w:val="0"/>
            <w:vAlign w:val="center"/>
          </w:tcPr>
          <w:p w14:paraId="43224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景洪市卫生</w:t>
            </w:r>
          </w:p>
          <w:p w14:paraId="37073B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健康局</w:t>
            </w:r>
          </w:p>
        </w:tc>
        <w:tc>
          <w:tcPr>
            <w:tcW w:w="5055" w:type="dxa"/>
            <w:noWrap w:val="0"/>
            <w:vAlign w:val="center"/>
          </w:tcPr>
          <w:p w14:paraId="1C2118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eastAsia"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《中华人民共和国中医药法》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《医疗机构管理条例》</w:t>
            </w:r>
          </w:p>
          <w:p w14:paraId="6E99CC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《云南省中医药条例》</w:t>
            </w:r>
          </w:p>
        </w:tc>
        <w:tc>
          <w:tcPr>
            <w:tcW w:w="2015" w:type="dxa"/>
            <w:noWrap w:val="0"/>
            <w:vAlign w:val="center"/>
          </w:tcPr>
          <w:p w14:paraId="6B9D283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9FDB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9" w:hRule="atLeast"/>
          <w:jc w:val="center"/>
        </w:trPr>
        <w:tc>
          <w:tcPr>
            <w:tcW w:w="796" w:type="dxa"/>
            <w:noWrap w:val="0"/>
            <w:vAlign w:val="center"/>
          </w:tcPr>
          <w:p w14:paraId="6DAD624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80</w:t>
            </w:r>
          </w:p>
        </w:tc>
        <w:tc>
          <w:tcPr>
            <w:tcW w:w="2535" w:type="dxa"/>
            <w:noWrap w:val="0"/>
            <w:vAlign w:val="center"/>
          </w:tcPr>
          <w:p w14:paraId="2A651D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5D9993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石油天然气建设项目安全设施设计审查</w:t>
            </w:r>
          </w:p>
        </w:tc>
        <w:tc>
          <w:tcPr>
            <w:tcW w:w="2051" w:type="dxa"/>
            <w:noWrap w:val="0"/>
            <w:vAlign w:val="center"/>
          </w:tcPr>
          <w:p w14:paraId="08EBF4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06F28B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055E89A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eastAsia" w:ascii="Times New Roman" w:hAnsi="Times New Roman" w:cs="Times New Roman"/>
                <w:color w:val="auto"/>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《中华人民共和国安全生产法》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《建设项目安全设施</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三同时</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监督管理办法》</w:t>
            </w:r>
            <w:r>
              <w:rPr>
                <w:rStyle w:val="18"/>
                <w:rFonts w:hint="default" w:ascii="Times New Roman" w:hAnsi="Times New Roman" w:eastAsia="方正仿宋_GBK" w:cs="Times New Roman"/>
                <w:color w:val="auto"/>
                <w:lang w:val="en-US" w:eastAsia="zh-CN" w:bidi="ar"/>
              </w:rPr>
              <w:br w:type="textWrapping"/>
            </w:r>
            <w:r>
              <w:rPr>
                <w:rStyle w:val="17"/>
                <w:rFonts w:hint="eastAsia" w:ascii="Times New Roman" w:hAnsi="Times New Roman" w:cs="Times New Roman"/>
                <w:color w:val="auto"/>
                <w:lang w:val="en-US" w:eastAsia="zh-CN" w:bidi="ar"/>
              </w:rPr>
              <w:t>《国家矿山安全监察局关于进一步加强非</w:t>
            </w:r>
          </w:p>
          <w:p w14:paraId="2701A7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eastAsia" w:ascii="Times New Roman" w:hAnsi="Times New Roman" w:cs="Times New Roman"/>
                <w:color w:val="auto"/>
                <w:lang w:val="en-US" w:eastAsia="zh-CN" w:bidi="ar"/>
              </w:rPr>
            </w:pPr>
            <w:r>
              <w:rPr>
                <w:rStyle w:val="17"/>
                <w:rFonts w:hint="eastAsia" w:ascii="Times New Roman" w:hAnsi="Times New Roman" w:cs="Times New Roman"/>
                <w:color w:val="auto"/>
                <w:lang w:val="en-US" w:eastAsia="zh-CN" w:bidi="ar"/>
              </w:rPr>
              <w:t>煤矿山安全生产行政许可工作的通知》（矿</w:t>
            </w:r>
          </w:p>
          <w:p w14:paraId="46FC7B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Style w:val="17"/>
                <w:rFonts w:hint="eastAsia" w:ascii="Times New Roman" w:hAnsi="Times New Roman" w:cs="Times New Roman"/>
                <w:color w:val="auto"/>
                <w:lang w:val="en-US" w:eastAsia="zh-CN" w:bidi="ar"/>
              </w:rPr>
              <w:t>安〔</w:t>
            </w:r>
            <w:r>
              <w:rPr>
                <w:rStyle w:val="17"/>
                <w:rFonts w:hint="eastAsia" w:ascii="宋体" w:hAnsi="宋体" w:cs="宋体"/>
                <w:color w:val="auto"/>
                <w:lang w:val="en-US" w:eastAsia="zh-CN" w:bidi="ar"/>
              </w:rPr>
              <w:t>2024</w:t>
            </w:r>
            <w:r>
              <w:rPr>
                <w:rStyle w:val="17"/>
                <w:rFonts w:hint="eastAsia" w:ascii="Times New Roman" w:hAnsi="Times New Roman" w:cs="Times New Roman"/>
                <w:color w:val="auto"/>
                <w:lang w:val="en-US" w:eastAsia="zh-CN" w:bidi="ar"/>
              </w:rPr>
              <w:t>〕</w:t>
            </w:r>
            <w:r>
              <w:rPr>
                <w:rStyle w:val="17"/>
                <w:rFonts w:hint="eastAsia" w:ascii="宋体" w:hAnsi="宋体" w:cs="宋体"/>
                <w:color w:val="auto"/>
                <w:lang w:val="en-US" w:eastAsia="zh-CN" w:bidi="ar"/>
              </w:rPr>
              <w:t>70</w:t>
            </w:r>
            <w:r>
              <w:rPr>
                <w:rStyle w:val="17"/>
                <w:rFonts w:hint="eastAsia" w:ascii="Times New Roman" w:hAnsi="Times New Roman" w:cs="Times New Roman"/>
                <w:color w:val="auto"/>
                <w:lang w:val="en-US" w:eastAsia="zh-CN" w:bidi="ar"/>
              </w:rPr>
              <w:t>号）</w:t>
            </w:r>
          </w:p>
        </w:tc>
        <w:tc>
          <w:tcPr>
            <w:tcW w:w="2015" w:type="dxa"/>
            <w:noWrap w:val="0"/>
            <w:vAlign w:val="center"/>
          </w:tcPr>
          <w:p w14:paraId="6EEC9FE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65396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D7120E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26E3F7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67B452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金属冶炼建设项目安全设施设计审查</w:t>
            </w:r>
          </w:p>
        </w:tc>
        <w:tc>
          <w:tcPr>
            <w:tcW w:w="2051" w:type="dxa"/>
            <w:noWrap w:val="0"/>
            <w:vAlign w:val="center"/>
          </w:tcPr>
          <w:p w14:paraId="3B00E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5B36F0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6E8E19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《中华人民共和国安全生产法》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《建设项目安全设施</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三同时</w:t>
            </w:r>
            <w:r>
              <w:rPr>
                <w:rStyle w:val="18"/>
                <w:rFonts w:hint="default" w:ascii="Times New Roman" w:hAnsi="Times New Roman" w:eastAsia="方正仿宋_GBK" w:cs="Times New Roman"/>
                <w:color w:val="auto"/>
                <w:lang w:val="en-US" w:eastAsia="zh-CN" w:bidi="ar"/>
              </w:rPr>
              <w:t>”</w:t>
            </w:r>
            <w:r>
              <w:rPr>
                <w:rStyle w:val="17"/>
                <w:rFonts w:hint="default" w:ascii="Times New Roman" w:hAnsi="Times New Roman" w:cs="Times New Roman"/>
                <w:color w:val="auto"/>
                <w:lang w:val="en-US" w:eastAsia="zh-CN" w:bidi="ar"/>
              </w:rPr>
              <w:t>监督管理办法》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《冶金企业和有色金属企业安全生产规定》</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《云南省安全生产条例》</w:t>
            </w:r>
          </w:p>
        </w:tc>
        <w:tc>
          <w:tcPr>
            <w:tcW w:w="2015" w:type="dxa"/>
            <w:noWrap w:val="0"/>
            <w:vAlign w:val="center"/>
          </w:tcPr>
          <w:p w14:paraId="5383E37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0230C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35B6C9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40FCBC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7A1863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生产、储存危险化学品建设项目安全条件审查</w:t>
            </w:r>
          </w:p>
        </w:tc>
        <w:tc>
          <w:tcPr>
            <w:tcW w:w="2051" w:type="dxa"/>
            <w:noWrap w:val="0"/>
            <w:vAlign w:val="center"/>
          </w:tcPr>
          <w:p w14:paraId="4496D8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景洪市应急管理局（部分受州应急局委托）</w:t>
            </w:r>
          </w:p>
        </w:tc>
        <w:tc>
          <w:tcPr>
            <w:tcW w:w="5055" w:type="dxa"/>
            <w:noWrap w:val="0"/>
            <w:vAlign w:val="center"/>
          </w:tcPr>
          <w:p w14:paraId="60249A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《危险化学品建设项目安全监督管理办法》</w:t>
            </w:r>
          </w:p>
        </w:tc>
        <w:tc>
          <w:tcPr>
            <w:tcW w:w="2015" w:type="dxa"/>
            <w:noWrap w:val="0"/>
            <w:vAlign w:val="center"/>
          </w:tcPr>
          <w:p w14:paraId="216D67C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41BA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84762E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419F73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403AEB9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生产、储存危险化学品建设项目安全设施设计审查</w:t>
            </w:r>
          </w:p>
        </w:tc>
        <w:tc>
          <w:tcPr>
            <w:tcW w:w="2051" w:type="dxa"/>
            <w:noWrap w:val="0"/>
            <w:vAlign w:val="center"/>
          </w:tcPr>
          <w:p w14:paraId="5AFDDE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景洪市应急管理局（部分受州应急局委托）</w:t>
            </w:r>
          </w:p>
        </w:tc>
        <w:tc>
          <w:tcPr>
            <w:tcW w:w="5055" w:type="dxa"/>
            <w:noWrap w:val="0"/>
            <w:vAlign w:val="center"/>
          </w:tcPr>
          <w:p w14:paraId="4D40CB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《中华人民共和国安全生产法》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《危险化学品建设项目安全监督管理办法》</w:t>
            </w:r>
          </w:p>
        </w:tc>
        <w:tc>
          <w:tcPr>
            <w:tcW w:w="2015" w:type="dxa"/>
            <w:noWrap w:val="0"/>
            <w:vAlign w:val="center"/>
          </w:tcPr>
          <w:p w14:paraId="0227BF5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AB18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796" w:type="dxa"/>
            <w:noWrap w:val="0"/>
            <w:vAlign w:val="center"/>
          </w:tcPr>
          <w:p w14:paraId="2E351FF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780CF5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景洪市应急管理局</w:t>
            </w:r>
          </w:p>
        </w:tc>
        <w:tc>
          <w:tcPr>
            <w:tcW w:w="3184" w:type="dxa"/>
            <w:noWrap w:val="0"/>
            <w:vAlign w:val="center"/>
          </w:tcPr>
          <w:p w14:paraId="4D45E8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5"/>
                <w:rFonts w:hint="default" w:ascii="Times New Roman" w:hAnsi="Times New Roman" w:cs="Times New Roman"/>
                <w:color w:val="auto"/>
                <w:highlight w:val="none"/>
                <w:lang w:val="en-US" w:eastAsia="zh-CN" w:bidi="ar"/>
              </w:rPr>
              <w:t>生产、储存烟花爆竹建设项目安全设施设计审查</w:t>
            </w:r>
          </w:p>
        </w:tc>
        <w:tc>
          <w:tcPr>
            <w:tcW w:w="2051" w:type="dxa"/>
            <w:noWrap w:val="0"/>
            <w:vAlign w:val="center"/>
          </w:tcPr>
          <w:p w14:paraId="25E40A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景洪市应急</w:t>
            </w:r>
          </w:p>
          <w:p w14:paraId="587DE7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管理局</w:t>
            </w:r>
          </w:p>
        </w:tc>
        <w:tc>
          <w:tcPr>
            <w:tcW w:w="5055" w:type="dxa"/>
            <w:noWrap w:val="0"/>
            <w:vAlign w:val="center"/>
          </w:tcPr>
          <w:p w14:paraId="51D83A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《中华人民共和国安全生产法》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《建设项目安全设施</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三同时</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监督管理办法》</w:t>
            </w:r>
          </w:p>
        </w:tc>
        <w:tc>
          <w:tcPr>
            <w:tcW w:w="2015" w:type="dxa"/>
            <w:noWrap w:val="0"/>
            <w:vAlign w:val="center"/>
          </w:tcPr>
          <w:p w14:paraId="396F68E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29439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9E471F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18</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192505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1297CA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危险化学品经营许可</w:t>
            </w:r>
          </w:p>
        </w:tc>
        <w:tc>
          <w:tcPr>
            <w:tcW w:w="2051" w:type="dxa"/>
            <w:noWrap w:val="0"/>
            <w:vAlign w:val="center"/>
          </w:tcPr>
          <w:p w14:paraId="554006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1039BA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654EF1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《危险化学品安全管理条例》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《危险化学品经营许可证管理办法》</w:t>
            </w:r>
          </w:p>
        </w:tc>
        <w:tc>
          <w:tcPr>
            <w:tcW w:w="2015" w:type="dxa"/>
            <w:noWrap w:val="0"/>
            <w:vAlign w:val="center"/>
          </w:tcPr>
          <w:p w14:paraId="613EC49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9DA0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79644E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86</w:t>
            </w:r>
          </w:p>
        </w:tc>
        <w:tc>
          <w:tcPr>
            <w:tcW w:w="2535" w:type="dxa"/>
            <w:noWrap w:val="0"/>
            <w:vAlign w:val="center"/>
          </w:tcPr>
          <w:p w14:paraId="18A762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3132C6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烟花爆竹经营许可</w:t>
            </w:r>
          </w:p>
        </w:tc>
        <w:tc>
          <w:tcPr>
            <w:tcW w:w="2051" w:type="dxa"/>
            <w:noWrap w:val="0"/>
            <w:vAlign w:val="center"/>
          </w:tcPr>
          <w:p w14:paraId="11ED90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726F42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65379B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《烟花爆竹安全管理条例》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《烟花爆竹经营许可实施办法》</w:t>
            </w:r>
          </w:p>
        </w:tc>
        <w:tc>
          <w:tcPr>
            <w:tcW w:w="2015" w:type="dxa"/>
            <w:noWrap w:val="0"/>
            <w:vAlign w:val="center"/>
          </w:tcPr>
          <w:p w14:paraId="6CC3F6B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38D6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3367C5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87</w:t>
            </w:r>
          </w:p>
        </w:tc>
        <w:tc>
          <w:tcPr>
            <w:tcW w:w="2535" w:type="dxa"/>
            <w:noWrap w:val="0"/>
            <w:vAlign w:val="center"/>
          </w:tcPr>
          <w:p w14:paraId="49B5B5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景洪市应急管理局</w:t>
            </w:r>
          </w:p>
        </w:tc>
        <w:tc>
          <w:tcPr>
            <w:tcW w:w="3184" w:type="dxa"/>
            <w:noWrap w:val="0"/>
            <w:vAlign w:val="center"/>
          </w:tcPr>
          <w:p w14:paraId="524B81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矿山建设项目安全设施设计审查</w:t>
            </w:r>
          </w:p>
        </w:tc>
        <w:tc>
          <w:tcPr>
            <w:tcW w:w="2051" w:type="dxa"/>
            <w:noWrap w:val="0"/>
            <w:vAlign w:val="center"/>
          </w:tcPr>
          <w:p w14:paraId="6C3882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景洪市应急</w:t>
            </w:r>
          </w:p>
          <w:p w14:paraId="7847AA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管理局</w:t>
            </w:r>
          </w:p>
        </w:tc>
        <w:tc>
          <w:tcPr>
            <w:tcW w:w="5055" w:type="dxa"/>
            <w:noWrap w:val="0"/>
            <w:vAlign w:val="center"/>
          </w:tcPr>
          <w:p w14:paraId="174F68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《中华人民共和国安全生产法》</w:t>
            </w:r>
          </w:p>
          <w:p w14:paraId="2C76F7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eastAsia"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《煤矿安全生产条例》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《煤矿建设项目安全设施监察规定》</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《建设项目安全设施</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三同时</w:t>
            </w:r>
            <w:r>
              <w:rPr>
                <w:rStyle w:val="16"/>
                <w:rFonts w:hint="default" w:ascii="Times New Roman" w:hAnsi="Times New Roman" w:eastAsia="宋体" w:cs="Times New Roman"/>
                <w:color w:val="auto"/>
                <w:lang w:val="en-US" w:eastAsia="zh-CN" w:bidi="ar"/>
              </w:rPr>
              <w:t>”</w:t>
            </w:r>
            <w:r>
              <w:rPr>
                <w:rStyle w:val="15"/>
                <w:rFonts w:hint="default" w:ascii="Times New Roman" w:hAnsi="Times New Roman" w:cs="Times New Roman"/>
                <w:color w:val="auto"/>
                <w:lang w:val="en-US" w:eastAsia="zh-CN" w:bidi="ar"/>
              </w:rPr>
              <w:t>监督管理办法》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《国家安全监管总局办公厅关于切实做好国家取消和下放投资审批有关建设项目安全监管工作的通知》（安监总厅政法〔</w:t>
            </w:r>
            <w:r>
              <w:rPr>
                <w:rStyle w:val="16"/>
                <w:rFonts w:hint="default" w:ascii="宋体" w:hAnsi="宋体" w:eastAsia="宋体" w:cs="宋体"/>
                <w:color w:val="auto"/>
                <w:lang w:val="en-US" w:eastAsia="zh-CN" w:bidi="ar"/>
              </w:rPr>
              <w:t>2013</w:t>
            </w:r>
            <w:r>
              <w:rPr>
                <w:rStyle w:val="15"/>
                <w:rFonts w:hint="default" w:ascii="Times New Roman" w:hAnsi="Times New Roman" w:cs="Times New Roman"/>
                <w:color w:val="auto"/>
                <w:lang w:val="en-US" w:eastAsia="zh-CN" w:bidi="ar"/>
              </w:rPr>
              <w:t>〕</w:t>
            </w:r>
            <w:r>
              <w:rPr>
                <w:rStyle w:val="16"/>
                <w:rFonts w:hint="default" w:ascii="宋体" w:hAnsi="宋体" w:eastAsia="宋体" w:cs="宋体"/>
                <w:color w:val="auto"/>
                <w:lang w:val="en-US" w:eastAsia="zh-CN" w:bidi="ar"/>
              </w:rPr>
              <w:t>120</w:t>
            </w:r>
            <w:r>
              <w:rPr>
                <w:rStyle w:val="15"/>
                <w:rFonts w:hint="default" w:ascii="Times New Roman" w:hAnsi="Times New Roman" w:cs="Times New Roman"/>
                <w:color w:val="auto"/>
                <w:lang w:val="en-US" w:eastAsia="zh-CN" w:bidi="ar"/>
              </w:rPr>
              <w:t>号）</w:t>
            </w:r>
            <w:r>
              <w:rPr>
                <w:rStyle w:val="16"/>
                <w:rFonts w:hint="default" w:ascii="Times New Roman" w:hAnsi="Times New Roman" w:eastAsia="宋体" w:cs="Times New Roman"/>
                <w:color w:val="auto"/>
                <w:lang w:val="en-US" w:eastAsia="zh-CN" w:bidi="ar"/>
              </w:rPr>
              <w:br w:type="textWrapping"/>
            </w:r>
            <w:r>
              <w:rPr>
                <w:rStyle w:val="15"/>
                <w:rFonts w:hint="eastAsia" w:ascii="Times New Roman" w:hAnsi="Times New Roman" w:cs="Times New Roman"/>
                <w:color w:val="auto"/>
                <w:lang w:val="en-US" w:eastAsia="zh-CN" w:bidi="ar"/>
              </w:rPr>
              <w:t>《国家矿山安全监察局关于进一步加强非</w:t>
            </w:r>
          </w:p>
          <w:p w14:paraId="6B8ABE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eastAsia" w:ascii="Times New Roman" w:hAnsi="Times New Roman" w:cs="Times New Roman"/>
                <w:color w:val="auto"/>
                <w:lang w:val="en-US" w:eastAsia="zh-CN" w:bidi="ar"/>
              </w:rPr>
            </w:pPr>
            <w:r>
              <w:rPr>
                <w:rStyle w:val="15"/>
                <w:rFonts w:hint="eastAsia" w:ascii="Times New Roman" w:hAnsi="Times New Roman" w:cs="Times New Roman"/>
                <w:color w:val="auto"/>
                <w:lang w:val="en-US" w:eastAsia="zh-CN" w:bidi="ar"/>
              </w:rPr>
              <w:t>煤矿山安全生产行政许可工作的通知》（矿</w:t>
            </w:r>
          </w:p>
          <w:p w14:paraId="3A45F1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eastAsia" w:ascii="Times New Roman" w:hAnsi="Times New Roman" w:cs="Times New Roman"/>
                <w:color w:val="auto"/>
                <w:lang w:val="en-US" w:eastAsia="zh-CN" w:bidi="ar"/>
              </w:rPr>
              <w:t>安〔</w:t>
            </w:r>
            <w:r>
              <w:rPr>
                <w:rStyle w:val="15"/>
                <w:rFonts w:hint="eastAsia" w:ascii="宋体" w:hAnsi="宋体" w:cs="宋体"/>
                <w:color w:val="auto"/>
                <w:lang w:val="en-US" w:eastAsia="zh-CN" w:bidi="ar"/>
              </w:rPr>
              <w:t>2024</w:t>
            </w:r>
            <w:r>
              <w:rPr>
                <w:rStyle w:val="15"/>
                <w:rFonts w:hint="eastAsia" w:ascii="Times New Roman" w:hAnsi="Times New Roman" w:cs="Times New Roman"/>
                <w:color w:val="auto"/>
                <w:lang w:val="en-US" w:eastAsia="zh-CN" w:bidi="ar"/>
              </w:rPr>
              <w:t>〕</w:t>
            </w:r>
            <w:r>
              <w:rPr>
                <w:rStyle w:val="15"/>
                <w:rFonts w:hint="eastAsia" w:ascii="宋体" w:hAnsi="宋体" w:cs="宋体"/>
                <w:color w:val="auto"/>
                <w:lang w:val="en-US" w:eastAsia="zh-CN" w:bidi="ar"/>
              </w:rPr>
              <w:t>70</w:t>
            </w:r>
            <w:r>
              <w:rPr>
                <w:rStyle w:val="15"/>
                <w:rFonts w:hint="eastAsia" w:ascii="Times New Roman" w:hAnsi="Times New Roman" w:cs="Times New Roman"/>
                <w:color w:val="auto"/>
                <w:lang w:val="en-US" w:eastAsia="zh-CN" w:bidi="ar"/>
              </w:rPr>
              <w:t>号）</w:t>
            </w:r>
          </w:p>
        </w:tc>
        <w:tc>
          <w:tcPr>
            <w:tcW w:w="2015" w:type="dxa"/>
            <w:noWrap w:val="0"/>
            <w:vAlign w:val="center"/>
          </w:tcPr>
          <w:p w14:paraId="3B37FA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p>
        </w:tc>
      </w:tr>
      <w:tr w14:paraId="5214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0A5261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88</w:t>
            </w:r>
          </w:p>
        </w:tc>
        <w:tc>
          <w:tcPr>
            <w:tcW w:w="2535" w:type="dxa"/>
            <w:noWrap w:val="0"/>
            <w:vAlign w:val="center"/>
          </w:tcPr>
          <w:p w14:paraId="3FF080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A0B04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4F01F25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食品生产许可</w:t>
            </w:r>
          </w:p>
        </w:tc>
        <w:tc>
          <w:tcPr>
            <w:tcW w:w="2051" w:type="dxa"/>
            <w:noWrap w:val="0"/>
            <w:vAlign w:val="center"/>
          </w:tcPr>
          <w:p w14:paraId="18A2D1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A036D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568BEC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《中华人民共和国食品安全法》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《食品生产许可管理办法》</w:t>
            </w:r>
          </w:p>
        </w:tc>
        <w:tc>
          <w:tcPr>
            <w:tcW w:w="2015" w:type="dxa"/>
            <w:noWrap w:val="0"/>
            <w:vAlign w:val="center"/>
          </w:tcPr>
          <w:p w14:paraId="1615E76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7419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6FDA3E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89</w:t>
            </w:r>
          </w:p>
        </w:tc>
        <w:tc>
          <w:tcPr>
            <w:tcW w:w="2535" w:type="dxa"/>
            <w:noWrap w:val="0"/>
            <w:vAlign w:val="center"/>
          </w:tcPr>
          <w:p w14:paraId="3C75F9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94CCB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0E2EF5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食品添加剂生产许可</w:t>
            </w:r>
          </w:p>
        </w:tc>
        <w:tc>
          <w:tcPr>
            <w:tcW w:w="2051" w:type="dxa"/>
            <w:noWrap w:val="0"/>
            <w:vAlign w:val="center"/>
          </w:tcPr>
          <w:p w14:paraId="7E516A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0C54B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37C188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《中华人民共和国食品安全法》</w:t>
            </w:r>
          </w:p>
          <w:p w14:paraId="26B3D5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《食品生产许可管理办法》</w:t>
            </w:r>
          </w:p>
        </w:tc>
        <w:tc>
          <w:tcPr>
            <w:tcW w:w="2015" w:type="dxa"/>
            <w:noWrap w:val="0"/>
            <w:vAlign w:val="center"/>
          </w:tcPr>
          <w:p w14:paraId="114B5DE8">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C712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66BA20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0</w:t>
            </w:r>
          </w:p>
        </w:tc>
        <w:tc>
          <w:tcPr>
            <w:tcW w:w="2535" w:type="dxa"/>
            <w:noWrap w:val="0"/>
            <w:vAlign w:val="center"/>
          </w:tcPr>
          <w:p w14:paraId="4938EA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2667DC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0551AB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食品经营许可</w:t>
            </w:r>
            <w:r>
              <w:rPr>
                <w:rStyle w:val="11"/>
                <w:rFonts w:hint="eastAsia" w:ascii="Times New Roman" w:hAnsi="Times New Roman" w:cs="Times New Roman"/>
                <w:color w:val="auto"/>
                <w:highlight w:val="none"/>
                <w:lang w:val="en-US" w:eastAsia="zh-CN" w:bidi="ar"/>
              </w:rPr>
              <w:t>（仅销售预包装食品除外）</w:t>
            </w:r>
          </w:p>
        </w:tc>
        <w:tc>
          <w:tcPr>
            <w:tcW w:w="2051" w:type="dxa"/>
            <w:noWrap w:val="0"/>
            <w:vAlign w:val="center"/>
          </w:tcPr>
          <w:p w14:paraId="286C2D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2AC8C4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39E9135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《中华人民共和国食品安全法》</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《食品经营许可</w:t>
            </w:r>
            <w:r>
              <w:rPr>
                <w:rStyle w:val="15"/>
                <w:rFonts w:hint="eastAsia" w:ascii="Times New Roman" w:hAnsi="Times New Roman" w:cs="Times New Roman"/>
                <w:color w:val="auto"/>
                <w:lang w:val="en-US" w:eastAsia="zh-CN" w:bidi="ar"/>
              </w:rPr>
              <w:t>和备案</w:t>
            </w:r>
            <w:r>
              <w:rPr>
                <w:rStyle w:val="15"/>
                <w:rFonts w:hint="default" w:ascii="Times New Roman" w:hAnsi="Times New Roman" w:cs="Times New Roman"/>
                <w:color w:val="auto"/>
                <w:lang w:val="en-US" w:eastAsia="zh-CN" w:bidi="ar"/>
              </w:rPr>
              <w:t>管理办法》</w:t>
            </w:r>
          </w:p>
        </w:tc>
        <w:tc>
          <w:tcPr>
            <w:tcW w:w="2015" w:type="dxa"/>
            <w:noWrap w:val="0"/>
            <w:vAlign w:val="center"/>
          </w:tcPr>
          <w:p w14:paraId="75AD43E5">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8825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0025C1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79BA8E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D6485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376372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特种设备使用登记</w:t>
            </w:r>
          </w:p>
        </w:tc>
        <w:tc>
          <w:tcPr>
            <w:tcW w:w="2051" w:type="dxa"/>
            <w:noWrap w:val="0"/>
            <w:vAlign w:val="center"/>
          </w:tcPr>
          <w:p w14:paraId="7BAC8A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6BEB8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b w:val="0"/>
                <w:bCs w:val="0"/>
                <w:color w:val="auto"/>
                <w:highlight w:val="none"/>
                <w:lang w:val="en-US" w:eastAsia="zh-CN" w:bidi="ar"/>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p w14:paraId="446527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default" w:ascii="Times New Roman" w:hAnsi="Times New Roman" w:cs="Times New Roman"/>
                <w:color w:val="auto"/>
                <w:highlight w:val="none"/>
                <w:lang w:val="en-US" w:eastAsia="zh-CN" w:bidi="ar"/>
              </w:rPr>
              <w:t>（部分委托实施）</w:t>
            </w:r>
          </w:p>
        </w:tc>
        <w:tc>
          <w:tcPr>
            <w:tcW w:w="5055" w:type="dxa"/>
            <w:noWrap w:val="0"/>
            <w:vAlign w:val="center"/>
          </w:tcPr>
          <w:p w14:paraId="1F618D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《中华人民共和国特种设备安全法》</w:t>
            </w:r>
          </w:p>
          <w:p w14:paraId="32FAAB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《特种设备安全监察条例》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112</w:t>
            </w:r>
            <w:r>
              <w:rPr>
                <w:rStyle w:val="11"/>
                <w:rFonts w:hint="default" w:ascii="Times New Roman" w:hAnsi="Times New Roman" w:cs="Times New Roman"/>
                <w:color w:val="auto"/>
                <w:lang w:val="en-US" w:eastAsia="zh-CN" w:bidi="ar"/>
              </w:rPr>
              <w:t>项涉及州级及以下行政权力事项的决定》（云政发〔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21</w:t>
            </w:r>
            <w:r>
              <w:rPr>
                <w:rStyle w:val="11"/>
                <w:rFonts w:hint="default" w:ascii="Times New Roman" w:hAnsi="Times New Roman" w:cs="Times New Roman"/>
                <w:color w:val="auto"/>
                <w:lang w:val="en-US" w:eastAsia="zh-CN" w:bidi="ar"/>
              </w:rPr>
              <w:t>号）</w:t>
            </w:r>
          </w:p>
        </w:tc>
        <w:tc>
          <w:tcPr>
            <w:tcW w:w="2015" w:type="dxa"/>
            <w:noWrap w:val="0"/>
            <w:vAlign w:val="center"/>
          </w:tcPr>
          <w:p w14:paraId="211CD3B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A0AC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4" w:hRule="atLeast"/>
          <w:jc w:val="center"/>
        </w:trPr>
        <w:tc>
          <w:tcPr>
            <w:tcW w:w="796" w:type="dxa"/>
            <w:noWrap w:val="0"/>
            <w:vAlign w:val="center"/>
          </w:tcPr>
          <w:p w14:paraId="6AFE6CC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0527B9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953C7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4E31E6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特种设备安全管理和作业人员资格认定</w:t>
            </w:r>
          </w:p>
        </w:tc>
        <w:tc>
          <w:tcPr>
            <w:tcW w:w="2051" w:type="dxa"/>
            <w:noWrap w:val="0"/>
            <w:vAlign w:val="center"/>
          </w:tcPr>
          <w:p w14:paraId="69BF2D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7F8FF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7DFFEE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《中华人民共和国特种设备安全法》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《特种设备安全监察条例》</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《特种设备作业人员监督管理办法》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《国家职业资格目录（</w:t>
            </w:r>
            <w:r>
              <w:rPr>
                <w:rStyle w:val="18"/>
                <w:rFonts w:hint="default" w:ascii="宋体" w:hAnsi="宋体" w:eastAsia="方正仿宋_GBK" w:cs="宋体"/>
                <w:color w:val="auto"/>
                <w:lang w:val="en-US" w:eastAsia="zh-CN" w:bidi="ar"/>
              </w:rPr>
              <w:t>2021</w:t>
            </w:r>
            <w:r>
              <w:rPr>
                <w:rStyle w:val="17"/>
                <w:rFonts w:hint="default" w:ascii="Times New Roman" w:hAnsi="Times New Roman" w:cs="Times New Roman"/>
                <w:color w:val="auto"/>
                <w:lang w:val="en-US" w:eastAsia="zh-CN" w:bidi="ar"/>
              </w:rPr>
              <w:t>年版）》</w:t>
            </w:r>
          </w:p>
        </w:tc>
        <w:tc>
          <w:tcPr>
            <w:tcW w:w="2015" w:type="dxa"/>
            <w:noWrap w:val="0"/>
            <w:vAlign w:val="center"/>
          </w:tcPr>
          <w:p w14:paraId="4660312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66F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796" w:type="dxa"/>
            <w:noWrap w:val="0"/>
            <w:vAlign w:val="center"/>
          </w:tcPr>
          <w:p w14:paraId="4CE70E1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66EACD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1BC6B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1A6757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计量标准器具核准</w:t>
            </w:r>
          </w:p>
        </w:tc>
        <w:tc>
          <w:tcPr>
            <w:tcW w:w="2051" w:type="dxa"/>
            <w:noWrap w:val="0"/>
            <w:vAlign w:val="center"/>
          </w:tcPr>
          <w:p w14:paraId="57E369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87C6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01164D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《中华人民共和国计量法》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《中华人民共和国计量法实施细则》</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《计量标准考核办法》</w:t>
            </w:r>
          </w:p>
        </w:tc>
        <w:tc>
          <w:tcPr>
            <w:tcW w:w="2015" w:type="dxa"/>
            <w:noWrap w:val="0"/>
            <w:vAlign w:val="center"/>
          </w:tcPr>
          <w:p w14:paraId="096DD4D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FEE6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8" w:hRule="atLeast"/>
          <w:jc w:val="center"/>
        </w:trPr>
        <w:tc>
          <w:tcPr>
            <w:tcW w:w="796" w:type="dxa"/>
            <w:noWrap w:val="0"/>
            <w:vAlign w:val="center"/>
          </w:tcPr>
          <w:p w14:paraId="1408C18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7D830C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384081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3EA6B1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承担国家法定计量检定机构任务授权</w:t>
            </w:r>
          </w:p>
        </w:tc>
        <w:tc>
          <w:tcPr>
            <w:tcW w:w="2051" w:type="dxa"/>
            <w:noWrap w:val="0"/>
            <w:vAlign w:val="center"/>
          </w:tcPr>
          <w:p w14:paraId="7B42EF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21FCE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18566F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《中华人民共和国计量法》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《中华人民共和国计量法实施细则》</w:t>
            </w:r>
          </w:p>
          <w:p w14:paraId="2B3B03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w:t>
            </w:r>
            <w:r>
              <w:rPr>
                <w:rStyle w:val="15"/>
                <w:rFonts w:hint="eastAsia" w:ascii="Times New Roman" w:hAnsi="Times New Roman" w:cs="Times New Roman"/>
                <w:color w:val="auto"/>
                <w:lang w:val="en-US" w:eastAsia="zh-CN" w:bidi="ar"/>
              </w:rPr>
              <w:t>计量授权管理办法</w:t>
            </w:r>
            <w:r>
              <w:rPr>
                <w:rStyle w:val="15"/>
                <w:rFonts w:hint="default" w:ascii="Times New Roman" w:hAnsi="Times New Roman" w:cs="Times New Roman"/>
                <w:color w:val="auto"/>
                <w:lang w:val="en-US" w:eastAsia="zh-CN" w:bidi="ar"/>
              </w:rPr>
              <w:t>》</w:t>
            </w:r>
          </w:p>
          <w:p w14:paraId="5DDA8B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《法定计量检定机构监督管理办法》</w:t>
            </w:r>
          </w:p>
          <w:p w14:paraId="7E84093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w:t>
            </w:r>
            <w:r>
              <w:rPr>
                <w:rStyle w:val="15"/>
                <w:rFonts w:hint="default" w:ascii="Times New Roman" w:hAnsi="Times New Roman" w:cs="Times New Roman"/>
                <w:color w:val="auto"/>
                <w:sz w:val="21"/>
                <w:szCs w:val="21"/>
                <w:lang w:val="en-US" w:eastAsia="zh-CN" w:bidi="ar"/>
              </w:rPr>
              <w:t>专业计量站管理办法</w:t>
            </w:r>
            <w:r>
              <w:rPr>
                <w:rStyle w:val="15"/>
                <w:rFonts w:hint="default" w:ascii="Times New Roman" w:hAnsi="Times New Roman" w:cs="Times New Roman"/>
                <w:color w:val="auto"/>
                <w:lang w:val="en-US" w:eastAsia="zh-CN" w:bidi="ar"/>
              </w:rPr>
              <w:t>》</w:t>
            </w:r>
          </w:p>
        </w:tc>
        <w:tc>
          <w:tcPr>
            <w:tcW w:w="2015" w:type="dxa"/>
            <w:noWrap w:val="0"/>
            <w:vAlign w:val="center"/>
          </w:tcPr>
          <w:p w14:paraId="610952C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7966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63F56A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19</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64D1AA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2A8FE2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601CF7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企业登记注册</w:t>
            </w:r>
          </w:p>
        </w:tc>
        <w:tc>
          <w:tcPr>
            <w:tcW w:w="2051" w:type="dxa"/>
            <w:noWrap w:val="0"/>
            <w:vAlign w:val="center"/>
          </w:tcPr>
          <w:p w14:paraId="53139B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484D7C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169E70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7"/>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《中华人民共和国公司法》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《中华人民共和国合伙企业法》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《中华人民共和国个人独资企业法》</w:t>
            </w:r>
          </w:p>
          <w:p w14:paraId="10B6EC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7"/>
                <w:rFonts w:hint="default" w:ascii="Times New Roman" w:hAnsi="Times New Roman" w:cs="Times New Roman"/>
                <w:color w:val="auto"/>
                <w:lang w:val="en-US" w:eastAsia="zh-CN" w:bidi="ar"/>
              </w:rPr>
              <w:t>《中华人民共和国外商投资法》</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《中华人民共和国外商投资法实施条例》</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《中华人民共和国市场主体登记管理条例》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《中华人民共和国市场主体登记管理条例实施细则》</w:t>
            </w:r>
          </w:p>
          <w:p w14:paraId="570450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5"/>
                <w:rFonts w:hint="default" w:ascii="Times New Roman" w:hAnsi="Times New Roman" w:cs="Times New Roman"/>
                <w:color w:val="auto"/>
                <w:lang w:val="en-US" w:eastAsia="zh-CN" w:bidi="ar"/>
              </w:rPr>
            </w:pPr>
            <w:r>
              <w:rPr>
                <w:rStyle w:val="15"/>
                <w:rFonts w:hint="default" w:ascii="Times New Roman" w:hAnsi="Times New Roman" w:cs="Times New Roman"/>
                <w:color w:val="auto"/>
                <w:lang w:val="en-US" w:eastAsia="zh-CN" w:bidi="ar"/>
              </w:rPr>
              <w:t>《</w:t>
            </w:r>
            <w:r>
              <w:rPr>
                <w:rStyle w:val="15"/>
                <w:rFonts w:hint="eastAsia" w:ascii="Times New Roman" w:hAnsi="Times New Roman" w:cs="Times New Roman"/>
                <w:color w:val="auto"/>
                <w:lang w:val="en-US" w:eastAsia="zh-CN" w:bidi="ar"/>
              </w:rPr>
              <w:t>公司登记管理实施办法</w:t>
            </w:r>
            <w:r>
              <w:rPr>
                <w:rStyle w:val="15"/>
                <w:rFonts w:hint="default" w:ascii="Times New Roman" w:hAnsi="Times New Roman" w:cs="Times New Roman"/>
                <w:color w:val="auto"/>
                <w:lang w:val="en-US" w:eastAsia="zh-CN" w:bidi="ar"/>
              </w:rPr>
              <w:t>》</w:t>
            </w:r>
          </w:p>
          <w:p w14:paraId="2FD17A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w:t>
            </w:r>
            <w:r>
              <w:rPr>
                <w:rStyle w:val="15"/>
                <w:rFonts w:hint="eastAsia" w:ascii="Times New Roman" w:hAnsi="Times New Roman" w:cs="Times New Roman"/>
                <w:color w:val="auto"/>
                <w:lang w:val="en-US" w:eastAsia="zh-CN" w:bidi="ar"/>
              </w:rPr>
              <w:t>防范和查处假冒企业登记违法行为规范</w:t>
            </w:r>
            <w:r>
              <w:rPr>
                <w:rStyle w:val="15"/>
                <w:rFonts w:hint="default" w:ascii="Times New Roman" w:hAnsi="Times New Roman" w:cs="Times New Roman"/>
                <w:color w:val="auto"/>
                <w:lang w:val="en-US" w:eastAsia="zh-CN" w:bidi="ar"/>
              </w:rPr>
              <w:t>》</w:t>
            </w:r>
            <w:r>
              <w:rPr>
                <w:rStyle w:val="16"/>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《云南省人民政府关于调整一批行政许可事项的决定》（云政发〔</w:t>
            </w:r>
            <w:r>
              <w:rPr>
                <w:rStyle w:val="18"/>
                <w:rFonts w:hint="default" w:ascii="宋体" w:hAnsi="宋体" w:eastAsia="宋体" w:cs="宋体"/>
                <w:color w:val="auto"/>
                <w:lang w:val="en-US" w:eastAsia="zh-CN" w:bidi="ar"/>
              </w:rPr>
              <w:t>2019</w:t>
            </w:r>
            <w:r>
              <w:rPr>
                <w:rStyle w:val="17"/>
                <w:rFonts w:hint="default" w:ascii="Times New Roman" w:hAnsi="Times New Roman" w:cs="Times New Roman"/>
                <w:color w:val="auto"/>
                <w:lang w:val="en-US" w:eastAsia="zh-CN" w:bidi="ar"/>
              </w:rPr>
              <w:t>〕</w:t>
            </w:r>
            <w:r>
              <w:rPr>
                <w:rStyle w:val="18"/>
                <w:rFonts w:hint="default" w:ascii="宋体" w:hAnsi="宋体" w:eastAsia="宋体" w:cs="宋体"/>
                <w:color w:val="auto"/>
                <w:lang w:val="en-US" w:eastAsia="zh-CN" w:bidi="ar"/>
              </w:rPr>
              <w:t>10</w:t>
            </w:r>
            <w:r>
              <w:rPr>
                <w:rStyle w:val="17"/>
                <w:rFonts w:hint="default" w:ascii="Times New Roman" w:hAnsi="Times New Roman" w:cs="Times New Roman"/>
                <w:color w:val="auto"/>
                <w:lang w:val="en-US" w:eastAsia="zh-CN" w:bidi="ar"/>
              </w:rPr>
              <w:t>号）</w:t>
            </w:r>
          </w:p>
        </w:tc>
        <w:tc>
          <w:tcPr>
            <w:tcW w:w="2015" w:type="dxa"/>
            <w:noWrap w:val="0"/>
            <w:vAlign w:val="center"/>
          </w:tcPr>
          <w:p w14:paraId="10F34AD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8CBE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C24A21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196</w:t>
            </w:r>
          </w:p>
        </w:tc>
        <w:tc>
          <w:tcPr>
            <w:tcW w:w="2535" w:type="dxa"/>
            <w:noWrap w:val="0"/>
            <w:vAlign w:val="center"/>
          </w:tcPr>
          <w:p w14:paraId="3B8513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1F378C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4E0191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个体工商户登记注册</w:t>
            </w:r>
          </w:p>
        </w:tc>
        <w:tc>
          <w:tcPr>
            <w:tcW w:w="2051" w:type="dxa"/>
            <w:noWrap w:val="0"/>
            <w:vAlign w:val="center"/>
          </w:tcPr>
          <w:p w14:paraId="23B2BD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4E02BF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58B4F3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《中华人民共和国市场主体登记管理条例》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《促进个体工商户发展条例》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《中华人民共和国市场主体登记管理条例实施细则》</w:t>
            </w:r>
          </w:p>
        </w:tc>
        <w:tc>
          <w:tcPr>
            <w:tcW w:w="2015" w:type="dxa"/>
            <w:noWrap w:val="0"/>
            <w:vAlign w:val="center"/>
          </w:tcPr>
          <w:p w14:paraId="24105D0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CB37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03642A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i w:val="0"/>
                <w:iCs w:val="0"/>
                <w:color w:val="auto"/>
                <w:kern w:val="2"/>
                <w:sz w:val="24"/>
                <w:szCs w:val="24"/>
                <w:u w:val="none"/>
                <w:lang w:val="en-US" w:eastAsia="zh-CN" w:bidi="ar-SA"/>
              </w:rPr>
              <w:t>197</w:t>
            </w:r>
          </w:p>
        </w:tc>
        <w:tc>
          <w:tcPr>
            <w:tcW w:w="2535" w:type="dxa"/>
            <w:noWrap w:val="0"/>
            <w:vAlign w:val="center"/>
          </w:tcPr>
          <w:p w14:paraId="5A9F89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07242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59B6A8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农民专业合作社登记注册</w:t>
            </w:r>
          </w:p>
        </w:tc>
        <w:tc>
          <w:tcPr>
            <w:tcW w:w="2051" w:type="dxa"/>
            <w:noWrap w:val="0"/>
            <w:vAlign w:val="center"/>
          </w:tcPr>
          <w:p w14:paraId="55E794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6A3432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5B8464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7"/>
                <w:rFonts w:hint="default" w:ascii="Times New Roman" w:hAnsi="Times New Roman" w:cs="Times New Roman"/>
                <w:color w:val="auto"/>
                <w:lang w:val="en-US" w:eastAsia="zh-CN" w:bidi="ar"/>
              </w:rPr>
              <w:t>《中华人民共和国农民专业合作社法》</w:t>
            </w:r>
            <w:r>
              <w:rPr>
                <w:rStyle w:val="18"/>
                <w:rFonts w:hint="default" w:ascii="Times New Roman" w:hAnsi="Times New Roman" w:eastAsia="宋体" w:cs="Times New Roman"/>
                <w:color w:val="auto"/>
                <w:lang w:val="en-US" w:eastAsia="zh-CN" w:bidi="ar"/>
              </w:rPr>
              <w:br w:type="textWrapping"/>
            </w:r>
            <w:r>
              <w:rPr>
                <w:rStyle w:val="17"/>
                <w:rFonts w:hint="default" w:ascii="Times New Roman" w:hAnsi="Times New Roman" w:cs="Times New Roman"/>
                <w:color w:val="auto"/>
                <w:lang w:val="en-US" w:eastAsia="zh-CN" w:bidi="ar"/>
              </w:rPr>
              <w:t>《中华人民共和国市场主体登记管理条例》</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《中华人民共和国市场主体登记管理条例实施细则》</w:t>
            </w:r>
          </w:p>
        </w:tc>
        <w:tc>
          <w:tcPr>
            <w:tcW w:w="2015" w:type="dxa"/>
            <w:noWrap w:val="0"/>
            <w:vAlign w:val="center"/>
          </w:tcPr>
          <w:p w14:paraId="75B9E8C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C1D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AE9E97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198</w:t>
            </w:r>
          </w:p>
        </w:tc>
        <w:tc>
          <w:tcPr>
            <w:tcW w:w="2535" w:type="dxa"/>
            <w:noWrap w:val="0"/>
            <w:vAlign w:val="center"/>
          </w:tcPr>
          <w:p w14:paraId="028575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0B0670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5DEED1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药品零售企业经营许可</w:t>
            </w:r>
          </w:p>
        </w:tc>
        <w:tc>
          <w:tcPr>
            <w:tcW w:w="2051" w:type="dxa"/>
            <w:noWrap w:val="0"/>
            <w:vAlign w:val="center"/>
          </w:tcPr>
          <w:p w14:paraId="46BEBA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06829E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692397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《中华人民共和国药品管理法》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《中华人民共和国药品管理法实施条例》</w:t>
            </w:r>
          </w:p>
        </w:tc>
        <w:tc>
          <w:tcPr>
            <w:tcW w:w="2015" w:type="dxa"/>
            <w:noWrap w:val="0"/>
            <w:vAlign w:val="center"/>
          </w:tcPr>
          <w:p w14:paraId="054C3CB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35AD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0EA5A6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199</w:t>
            </w:r>
          </w:p>
        </w:tc>
        <w:tc>
          <w:tcPr>
            <w:tcW w:w="2535" w:type="dxa"/>
            <w:noWrap w:val="0"/>
            <w:vAlign w:val="center"/>
          </w:tcPr>
          <w:p w14:paraId="1A9DF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52ED24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3184" w:type="dxa"/>
            <w:noWrap w:val="0"/>
            <w:vAlign w:val="center"/>
          </w:tcPr>
          <w:p w14:paraId="09991F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科研和教学用毒性药品购买审批</w:t>
            </w:r>
          </w:p>
        </w:tc>
        <w:tc>
          <w:tcPr>
            <w:tcW w:w="2051" w:type="dxa"/>
            <w:noWrap w:val="0"/>
            <w:vAlign w:val="center"/>
          </w:tcPr>
          <w:p w14:paraId="71AD90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highlight w:val="none"/>
                <w:lang w:val="en-US" w:eastAsia="zh-CN" w:bidi="ar"/>
              </w:rPr>
            </w:pPr>
            <w:r>
              <w:rPr>
                <w:rStyle w:val="11"/>
                <w:rFonts w:hint="default" w:ascii="Times New Roman" w:hAnsi="Times New Roman" w:cs="Times New Roman"/>
                <w:color w:val="auto"/>
                <w:highlight w:val="none"/>
                <w:lang w:val="en-US" w:eastAsia="zh-CN" w:bidi="ar"/>
              </w:rPr>
              <w:t>景洪市市场</w:t>
            </w:r>
          </w:p>
          <w:p w14:paraId="7CD9D1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highlight w:val="yellow"/>
                <w:u w:val="none"/>
                <w:lang w:val="en-US" w:eastAsia="zh-CN" w:bidi="ar-SA"/>
              </w:rPr>
            </w:pPr>
            <w:r>
              <w:rPr>
                <w:rStyle w:val="11"/>
                <w:rFonts w:hint="eastAsia" w:ascii="Times New Roman" w:hAnsi="Times New Roman" w:cs="Times New Roman"/>
                <w:b w:val="0"/>
                <w:bCs w:val="0"/>
                <w:color w:val="auto"/>
                <w:highlight w:val="none"/>
                <w:lang w:val="en-US" w:eastAsia="zh-CN" w:bidi="ar"/>
              </w:rPr>
              <w:t>监督管理</w:t>
            </w:r>
            <w:r>
              <w:rPr>
                <w:rStyle w:val="11"/>
                <w:rFonts w:hint="default" w:ascii="Times New Roman" w:hAnsi="Times New Roman" w:cs="Times New Roman"/>
                <w:b w:val="0"/>
                <w:bCs w:val="0"/>
                <w:color w:val="auto"/>
                <w:highlight w:val="none"/>
                <w:lang w:val="en-US" w:eastAsia="zh-CN" w:bidi="ar"/>
              </w:rPr>
              <w:t>局</w:t>
            </w:r>
          </w:p>
        </w:tc>
        <w:tc>
          <w:tcPr>
            <w:tcW w:w="5055" w:type="dxa"/>
            <w:noWrap w:val="0"/>
            <w:vAlign w:val="center"/>
          </w:tcPr>
          <w:p w14:paraId="6B43DA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《医疗用毒性药品管理办法》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3A75A2F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C2FD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E55C9C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i w:val="0"/>
                <w:iCs w:val="0"/>
                <w:color w:val="auto"/>
                <w:kern w:val="2"/>
                <w:sz w:val="24"/>
                <w:szCs w:val="24"/>
                <w:u w:val="none"/>
                <w:lang w:val="en-US" w:eastAsia="zh-CN" w:bidi="ar-SA"/>
              </w:rPr>
              <w:t>200</w:t>
            </w:r>
          </w:p>
        </w:tc>
        <w:tc>
          <w:tcPr>
            <w:tcW w:w="2535" w:type="dxa"/>
            <w:noWrap w:val="0"/>
            <w:vAlign w:val="center"/>
          </w:tcPr>
          <w:p w14:paraId="365F5D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1808A6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广播电视专用频段频率使用许可</w:t>
            </w:r>
          </w:p>
        </w:tc>
        <w:tc>
          <w:tcPr>
            <w:tcW w:w="2051" w:type="dxa"/>
            <w:noWrap w:val="0"/>
            <w:vAlign w:val="center"/>
          </w:tcPr>
          <w:p w14:paraId="3B60A2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景洪市委宣传部（景洪市广播电视局受理并逐级上报广电总局审批）</w:t>
            </w:r>
          </w:p>
        </w:tc>
        <w:tc>
          <w:tcPr>
            <w:tcW w:w="5055" w:type="dxa"/>
            <w:noWrap w:val="0"/>
            <w:vAlign w:val="center"/>
          </w:tcPr>
          <w:p w14:paraId="57DF1FF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p>
        </w:tc>
        <w:tc>
          <w:tcPr>
            <w:tcW w:w="2015" w:type="dxa"/>
            <w:noWrap w:val="0"/>
            <w:vAlign w:val="center"/>
          </w:tcPr>
          <w:p w14:paraId="6E991583">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0F1E8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F07E86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01</w:t>
            </w:r>
          </w:p>
        </w:tc>
        <w:tc>
          <w:tcPr>
            <w:tcW w:w="2535" w:type="dxa"/>
            <w:noWrap w:val="0"/>
            <w:vAlign w:val="center"/>
          </w:tcPr>
          <w:p w14:paraId="2571A4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2698CE3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广播电台、电视台设立、终止审批</w:t>
            </w:r>
          </w:p>
        </w:tc>
        <w:tc>
          <w:tcPr>
            <w:tcW w:w="2051" w:type="dxa"/>
            <w:noWrap w:val="0"/>
            <w:vAlign w:val="center"/>
          </w:tcPr>
          <w:p w14:paraId="4E4851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景洪市委宣传部（景洪市广播电视局受理地方广播电台、电视台设立、终止并逐级上报广电总局审批）</w:t>
            </w:r>
          </w:p>
        </w:tc>
        <w:tc>
          <w:tcPr>
            <w:tcW w:w="5055" w:type="dxa"/>
            <w:noWrap w:val="0"/>
            <w:vAlign w:val="center"/>
          </w:tcPr>
          <w:p w14:paraId="01D0D0D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p>
        </w:tc>
        <w:tc>
          <w:tcPr>
            <w:tcW w:w="2015" w:type="dxa"/>
            <w:noWrap w:val="0"/>
            <w:vAlign w:val="center"/>
          </w:tcPr>
          <w:p w14:paraId="0EA0D7F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5099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12E7521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272C97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69427A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乡镇设立广播电视站和机关、部队、团体、企业事业单位设立有线广播电视站审批</w:t>
            </w:r>
          </w:p>
        </w:tc>
        <w:tc>
          <w:tcPr>
            <w:tcW w:w="2051" w:type="dxa"/>
            <w:noWrap w:val="0"/>
            <w:vAlign w:val="center"/>
          </w:tcPr>
          <w:p w14:paraId="625783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景洪市委宣传部（景洪市广播电视局初审后报省广电局审批）</w:t>
            </w:r>
          </w:p>
        </w:tc>
        <w:tc>
          <w:tcPr>
            <w:tcW w:w="5055" w:type="dxa"/>
            <w:noWrap w:val="0"/>
            <w:vAlign w:val="center"/>
          </w:tcPr>
          <w:p w14:paraId="73430C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《广播电视站审批管理暂行规定》</w:t>
            </w:r>
          </w:p>
        </w:tc>
        <w:tc>
          <w:tcPr>
            <w:tcW w:w="2015" w:type="dxa"/>
            <w:noWrap w:val="0"/>
            <w:vAlign w:val="center"/>
          </w:tcPr>
          <w:p w14:paraId="5BFA75B1">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7470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3EBBE95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561232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3DE6B3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有线广播电视传输覆盖网工程验收审核</w:t>
            </w:r>
          </w:p>
        </w:tc>
        <w:tc>
          <w:tcPr>
            <w:tcW w:w="2051" w:type="dxa"/>
            <w:noWrap w:val="0"/>
            <w:vAlign w:val="center"/>
          </w:tcPr>
          <w:p w14:paraId="451894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5055" w:type="dxa"/>
            <w:noWrap w:val="0"/>
            <w:vAlign w:val="center"/>
          </w:tcPr>
          <w:p w14:paraId="7632131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p>
        </w:tc>
        <w:tc>
          <w:tcPr>
            <w:tcW w:w="2015" w:type="dxa"/>
            <w:noWrap w:val="0"/>
            <w:vAlign w:val="center"/>
          </w:tcPr>
          <w:p w14:paraId="7FF48C9A">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364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98E4FD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20</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4AEAF2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3FAA4A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广播电视视频点播业务审批</w:t>
            </w:r>
          </w:p>
        </w:tc>
        <w:tc>
          <w:tcPr>
            <w:tcW w:w="2051" w:type="dxa"/>
            <w:noWrap w:val="0"/>
            <w:vAlign w:val="center"/>
          </w:tcPr>
          <w:p w14:paraId="2038A5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景洪市委宣传部（景洪市广播电视局受理并逐级上报省广电局审批）</w:t>
            </w:r>
          </w:p>
        </w:tc>
        <w:tc>
          <w:tcPr>
            <w:tcW w:w="5055" w:type="dxa"/>
            <w:noWrap w:val="0"/>
            <w:vAlign w:val="center"/>
          </w:tcPr>
          <w:p w14:paraId="4717AA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《国务院对确需保留的行政审批项目设定行政许可的决定》</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《广播电视视频点播业务管理办法》</w:t>
            </w:r>
          </w:p>
        </w:tc>
        <w:tc>
          <w:tcPr>
            <w:tcW w:w="2015" w:type="dxa"/>
            <w:noWrap w:val="0"/>
            <w:vAlign w:val="center"/>
          </w:tcPr>
          <w:p w14:paraId="1B1C947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DD0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256F4C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05</w:t>
            </w:r>
          </w:p>
        </w:tc>
        <w:tc>
          <w:tcPr>
            <w:tcW w:w="2535" w:type="dxa"/>
            <w:noWrap w:val="0"/>
            <w:vAlign w:val="center"/>
          </w:tcPr>
          <w:p w14:paraId="758D97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19ECB0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卫星电视广播地面接收设施安装服务许可</w:t>
            </w:r>
          </w:p>
        </w:tc>
        <w:tc>
          <w:tcPr>
            <w:tcW w:w="2051" w:type="dxa"/>
            <w:noWrap w:val="0"/>
            <w:vAlign w:val="center"/>
          </w:tcPr>
          <w:p w14:paraId="3B0E22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景洪市委宣传部（景洪市广播电视局部分初审后报省广电局审批）</w:t>
            </w:r>
          </w:p>
        </w:tc>
        <w:tc>
          <w:tcPr>
            <w:tcW w:w="5055" w:type="dxa"/>
            <w:noWrap w:val="0"/>
            <w:vAlign w:val="center"/>
          </w:tcPr>
          <w:p w14:paraId="0C098F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《卫星电视广播地面接收设施管理规定》</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《卫星电视广播地面接收设施安装服务暂行办法》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《广电总局关于设立卫星地面接收设施安装服务机构审批事项的通知》（广发〔</w:t>
            </w:r>
            <w:r>
              <w:rPr>
                <w:rStyle w:val="18"/>
                <w:rFonts w:hint="default" w:ascii="宋体" w:hAnsi="宋体" w:eastAsia="方正仿宋_GBK" w:cs="宋体"/>
                <w:color w:val="auto"/>
                <w:lang w:val="en-US" w:eastAsia="zh-CN" w:bidi="ar"/>
              </w:rPr>
              <w:t>2010</w:t>
            </w:r>
            <w:r>
              <w:rPr>
                <w:rStyle w:val="17"/>
                <w:rFonts w:hint="default" w:ascii="Times New Roman" w:hAnsi="Times New Roman" w:cs="Times New Roman"/>
                <w:color w:val="auto"/>
                <w:lang w:val="en-US" w:eastAsia="zh-CN" w:bidi="ar"/>
              </w:rPr>
              <w:t>〕</w:t>
            </w:r>
            <w:r>
              <w:rPr>
                <w:rStyle w:val="18"/>
                <w:rFonts w:hint="default" w:ascii="宋体" w:hAnsi="宋体" w:eastAsia="方正仿宋_GBK" w:cs="宋体"/>
                <w:color w:val="auto"/>
                <w:lang w:val="en-US" w:eastAsia="zh-CN" w:bidi="ar"/>
              </w:rPr>
              <w:t>24</w:t>
            </w:r>
            <w:r>
              <w:rPr>
                <w:rStyle w:val="17"/>
                <w:rFonts w:hint="default" w:ascii="Times New Roman" w:hAnsi="Times New Roman" w:cs="Times New Roman"/>
                <w:color w:val="auto"/>
                <w:lang w:val="en-US" w:eastAsia="zh-CN" w:bidi="ar"/>
              </w:rPr>
              <w:t>号）</w:t>
            </w:r>
          </w:p>
        </w:tc>
        <w:tc>
          <w:tcPr>
            <w:tcW w:w="2015" w:type="dxa"/>
            <w:noWrap w:val="0"/>
            <w:vAlign w:val="center"/>
          </w:tcPr>
          <w:p w14:paraId="2A8233F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1360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750A26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06</w:t>
            </w:r>
          </w:p>
        </w:tc>
        <w:tc>
          <w:tcPr>
            <w:tcW w:w="2535" w:type="dxa"/>
            <w:noWrap w:val="0"/>
            <w:vAlign w:val="center"/>
          </w:tcPr>
          <w:p w14:paraId="6623FB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36A6A64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设置卫星电视广播地面接收设施审批</w:t>
            </w:r>
          </w:p>
        </w:tc>
        <w:tc>
          <w:tcPr>
            <w:tcW w:w="2051" w:type="dxa"/>
            <w:noWrap w:val="0"/>
            <w:vAlign w:val="center"/>
          </w:tcPr>
          <w:p w14:paraId="686D97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景洪市委宣传部（景洪市广播电视局初审后报省广电局审批）</w:t>
            </w:r>
          </w:p>
        </w:tc>
        <w:tc>
          <w:tcPr>
            <w:tcW w:w="5055" w:type="dxa"/>
            <w:noWrap w:val="0"/>
            <w:vAlign w:val="center"/>
          </w:tcPr>
          <w:p w14:paraId="02186C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《广播电视管理条例》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《卫星电视广播地面接收设施管理规定》</w:t>
            </w:r>
          </w:p>
        </w:tc>
        <w:tc>
          <w:tcPr>
            <w:tcW w:w="2015" w:type="dxa"/>
            <w:noWrap w:val="0"/>
            <w:vAlign w:val="center"/>
          </w:tcPr>
          <w:p w14:paraId="55BBC01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D331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68B435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07</w:t>
            </w:r>
          </w:p>
        </w:tc>
        <w:tc>
          <w:tcPr>
            <w:tcW w:w="2535" w:type="dxa"/>
            <w:noWrap w:val="0"/>
            <w:vAlign w:val="center"/>
          </w:tcPr>
          <w:p w14:paraId="7C94B1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3184" w:type="dxa"/>
            <w:noWrap w:val="0"/>
            <w:vAlign w:val="center"/>
          </w:tcPr>
          <w:p w14:paraId="032CE9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电影放映单位设立审批</w:t>
            </w:r>
          </w:p>
        </w:tc>
        <w:tc>
          <w:tcPr>
            <w:tcW w:w="2051" w:type="dxa"/>
            <w:noWrap w:val="0"/>
            <w:vAlign w:val="center"/>
          </w:tcPr>
          <w:p w14:paraId="1A3F56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景洪市委宣传部（景洪市广播电视局）</w:t>
            </w:r>
          </w:p>
        </w:tc>
        <w:tc>
          <w:tcPr>
            <w:tcW w:w="5055" w:type="dxa"/>
            <w:noWrap w:val="0"/>
            <w:vAlign w:val="center"/>
          </w:tcPr>
          <w:p w14:paraId="32A66F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《中华人民共和国电影产业促进法》</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《电影管理条例》</w:t>
            </w:r>
            <w:r>
              <w:rPr>
                <w:rStyle w:val="18"/>
                <w:rFonts w:hint="default" w:ascii="Times New Roman" w:hAnsi="Times New Roman" w:eastAsia="方正仿宋_GBK" w:cs="Times New Roman"/>
                <w:color w:val="auto"/>
                <w:lang w:val="en-US" w:eastAsia="zh-CN" w:bidi="ar"/>
              </w:rPr>
              <w:br w:type="textWrapping"/>
            </w:r>
            <w:r>
              <w:rPr>
                <w:rStyle w:val="17"/>
                <w:rFonts w:hint="default" w:ascii="Times New Roman" w:hAnsi="Times New Roman" w:cs="Times New Roman"/>
                <w:color w:val="auto"/>
                <w:lang w:val="en-US" w:eastAsia="zh-CN" w:bidi="ar"/>
              </w:rPr>
              <w:t>《外商投资电影院暂行规定》</w:t>
            </w:r>
          </w:p>
        </w:tc>
        <w:tc>
          <w:tcPr>
            <w:tcW w:w="2015" w:type="dxa"/>
            <w:noWrap w:val="0"/>
            <w:vAlign w:val="center"/>
          </w:tcPr>
          <w:p w14:paraId="160ADEE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2F9F9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5BE110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08</w:t>
            </w:r>
          </w:p>
        </w:tc>
        <w:tc>
          <w:tcPr>
            <w:tcW w:w="2535" w:type="dxa"/>
            <w:noWrap w:val="0"/>
            <w:vAlign w:val="center"/>
          </w:tcPr>
          <w:p w14:paraId="0788FD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w:t>
            </w:r>
            <w:r>
              <w:rPr>
                <w:rStyle w:val="11"/>
                <w:rFonts w:hint="eastAsia" w:ascii="方正仿宋_GBK" w:hAnsi="方正仿宋_GBK" w:eastAsia="方正仿宋_GBK" w:cs="方正仿宋_GBK"/>
                <w:color w:val="auto"/>
                <w:lang w:val="en-US" w:eastAsia="zh-CN" w:bidi="ar"/>
              </w:rPr>
              <w:t>〔</w:t>
            </w:r>
            <w:r>
              <w:rPr>
                <w:rStyle w:val="11"/>
                <w:rFonts w:hint="default" w:ascii="Times New Roman" w:hAnsi="Times New Roman" w:cs="Times New Roman"/>
                <w:color w:val="auto"/>
                <w:lang w:val="en-US" w:eastAsia="zh-CN" w:bidi="ar"/>
              </w:rPr>
              <w:t>景洪市新闻出版</w:t>
            </w:r>
            <w:r>
              <w:rPr>
                <w:rStyle w:val="11"/>
                <w:rFonts w:hint="default" w:ascii="Times New Roman" w:hAnsi="Times New Roman" w:cs="Times New Roman"/>
                <w:color w:val="auto"/>
                <w:highlight w:val="none"/>
                <w:lang w:val="en-US" w:eastAsia="zh-CN" w:bidi="ar"/>
              </w:rPr>
              <w:t>（版权）</w:t>
            </w:r>
            <w:r>
              <w:rPr>
                <w:rStyle w:val="11"/>
                <w:rFonts w:hint="default" w:ascii="Times New Roman" w:hAnsi="Times New Roman" w:cs="Times New Roman"/>
                <w:color w:val="auto"/>
                <w:lang w:val="en-US" w:eastAsia="zh-CN" w:bidi="ar"/>
              </w:rPr>
              <w:t>局</w:t>
            </w:r>
            <w:r>
              <w:rPr>
                <w:rStyle w:val="11"/>
                <w:rFonts w:hint="eastAsia" w:ascii="方正仿宋_GBK" w:hAnsi="方正仿宋_GBK" w:eastAsia="方正仿宋_GBK" w:cs="方正仿宋_GBK"/>
                <w:color w:val="auto"/>
                <w:lang w:val="en-US" w:eastAsia="zh-CN" w:bidi="ar"/>
              </w:rPr>
              <w:t>〕</w:t>
            </w:r>
          </w:p>
        </w:tc>
        <w:tc>
          <w:tcPr>
            <w:tcW w:w="3184" w:type="dxa"/>
            <w:noWrap w:val="0"/>
            <w:vAlign w:val="center"/>
          </w:tcPr>
          <w:p w14:paraId="6EB150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出版物零售业务经营许可</w:t>
            </w:r>
          </w:p>
        </w:tc>
        <w:tc>
          <w:tcPr>
            <w:tcW w:w="2051" w:type="dxa"/>
            <w:noWrap w:val="0"/>
            <w:vAlign w:val="center"/>
          </w:tcPr>
          <w:p w14:paraId="67EEBC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景洪市委宣传部</w:t>
            </w:r>
            <w:r>
              <w:rPr>
                <w:rStyle w:val="11"/>
                <w:rFonts w:hint="eastAsia" w:ascii="方正仿宋_GBK" w:hAnsi="方正仿宋_GBK" w:eastAsia="方正仿宋_GBK" w:cs="方正仿宋_GBK"/>
                <w:color w:val="auto"/>
                <w:lang w:val="en-US" w:eastAsia="zh-CN" w:bidi="ar"/>
              </w:rPr>
              <w:t>〔</w:t>
            </w:r>
            <w:r>
              <w:rPr>
                <w:rStyle w:val="11"/>
                <w:rFonts w:hint="default" w:ascii="Times New Roman" w:hAnsi="Times New Roman" w:cs="Times New Roman"/>
                <w:color w:val="auto"/>
                <w:lang w:val="en-US" w:eastAsia="zh-CN" w:bidi="ar"/>
              </w:rPr>
              <w:t>景洪市新闻出版</w:t>
            </w:r>
            <w:r>
              <w:rPr>
                <w:rStyle w:val="11"/>
                <w:rFonts w:hint="default" w:ascii="Times New Roman" w:hAnsi="Times New Roman" w:cs="Times New Roman"/>
                <w:color w:val="auto"/>
                <w:highlight w:val="none"/>
                <w:lang w:val="en-US" w:eastAsia="zh-CN" w:bidi="ar"/>
              </w:rPr>
              <w:t>（版权）</w:t>
            </w:r>
            <w:r>
              <w:rPr>
                <w:rStyle w:val="11"/>
                <w:rFonts w:hint="default" w:ascii="Times New Roman" w:hAnsi="Times New Roman" w:cs="Times New Roman"/>
                <w:color w:val="auto"/>
                <w:lang w:val="en-US" w:eastAsia="zh-CN" w:bidi="ar"/>
              </w:rPr>
              <w:t>局</w:t>
            </w:r>
            <w:r>
              <w:rPr>
                <w:rStyle w:val="11"/>
                <w:rFonts w:hint="eastAsia" w:ascii="方正仿宋_GBK" w:hAnsi="方正仿宋_GBK" w:eastAsia="方正仿宋_GBK" w:cs="方正仿宋_GBK"/>
                <w:color w:val="auto"/>
                <w:lang w:val="en-US" w:eastAsia="zh-CN" w:bidi="ar"/>
              </w:rPr>
              <w:t>〕</w:t>
            </w:r>
          </w:p>
        </w:tc>
        <w:tc>
          <w:tcPr>
            <w:tcW w:w="5055" w:type="dxa"/>
            <w:noWrap w:val="0"/>
            <w:vAlign w:val="center"/>
          </w:tcPr>
          <w:p w14:paraId="6A67108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《出版管理条例》</w:t>
            </w:r>
          </w:p>
        </w:tc>
        <w:tc>
          <w:tcPr>
            <w:tcW w:w="2015" w:type="dxa"/>
            <w:noWrap w:val="0"/>
            <w:vAlign w:val="center"/>
          </w:tcPr>
          <w:p w14:paraId="6CC16091">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1916C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568D41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09</w:t>
            </w:r>
          </w:p>
        </w:tc>
        <w:tc>
          <w:tcPr>
            <w:tcW w:w="2535" w:type="dxa"/>
            <w:noWrap w:val="0"/>
            <w:vAlign w:val="center"/>
          </w:tcPr>
          <w:p w14:paraId="707D96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7AEDFA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林草种子生产经营许可证核发</w:t>
            </w:r>
          </w:p>
        </w:tc>
        <w:tc>
          <w:tcPr>
            <w:tcW w:w="2051" w:type="dxa"/>
            <w:noWrap w:val="0"/>
            <w:vAlign w:val="center"/>
          </w:tcPr>
          <w:p w14:paraId="64E3FD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2863AC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500A848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《中华人民共和国种子法》</w:t>
            </w:r>
          </w:p>
        </w:tc>
        <w:tc>
          <w:tcPr>
            <w:tcW w:w="2015" w:type="dxa"/>
            <w:noWrap w:val="0"/>
            <w:vAlign w:val="center"/>
          </w:tcPr>
          <w:p w14:paraId="229BDD52">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40FBE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4A4CC09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10</w:t>
            </w:r>
          </w:p>
        </w:tc>
        <w:tc>
          <w:tcPr>
            <w:tcW w:w="2535" w:type="dxa"/>
            <w:noWrap w:val="0"/>
            <w:vAlign w:val="center"/>
          </w:tcPr>
          <w:p w14:paraId="4A14D8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03FA01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林草植物检疫证书核发</w:t>
            </w:r>
          </w:p>
        </w:tc>
        <w:tc>
          <w:tcPr>
            <w:tcW w:w="2051" w:type="dxa"/>
            <w:noWrap w:val="0"/>
            <w:vAlign w:val="center"/>
          </w:tcPr>
          <w:p w14:paraId="433B85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11E967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77BB9F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《植物检疫条例》</w:t>
            </w:r>
          </w:p>
        </w:tc>
        <w:tc>
          <w:tcPr>
            <w:tcW w:w="2015" w:type="dxa"/>
            <w:noWrap w:val="0"/>
            <w:vAlign w:val="center"/>
          </w:tcPr>
          <w:p w14:paraId="71A31EA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42D6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FBF7E1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605BC6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64F29E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建设项目使用林地及在森林和野生动物类型国家级自然保护区建设审批</w:t>
            </w:r>
          </w:p>
        </w:tc>
        <w:tc>
          <w:tcPr>
            <w:tcW w:w="2051" w:type="dxa"/>
            <w:noWrap w:val="0"/>
            <w:vAlign w:val="center"/>
          </w:tcPr>
          <w:p w14:paraId="64B7F6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180128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6FE6DF4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《中华人民共和国森林法》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《中华人民共和国森林法实施条例》</w:t>
            </w:r>
          </w:p>
          <w:p w14:paraId="716FC59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《森林和野生动物类型自然保护区管理办法》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《云南省林地管理条例》</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《国家林业和草原局公告》（</w:t>
            </w:r>
            <w:r>
              <w:rPr>
                <w:rStyle w:val="16"/>
                <w:rFonts w:hint="default" w:ascii="宋体" w:hAnsi="宋体" w:eastAsia="宋体" w:cs="宋体"/>
                <w:color w:val="auto"/>
                <w:lang w:val="en-US" w:eastAsia="zh-CN" w:bidi="ar"/>
              </w:rPr>
              <w:t>2022</w:t>
            </w:r>
            <w:r>
              <w:rPr>
                <w:rStyle w:val="15"/>
                <w:rFonts w:hint="default" w:ascii="Times New Roman" w:hAnsi="Times New Roman" w:cs="Times New Roman"/>
                <w:color w:val="auto"/>
                <w:lang w:val="en-US" w:eastAsia="zh-CN" w:bidi="ar"/>
              </w:rPr>
              <w:t>年第</w:t>
            </w:r>
            <w:r>
              <w:rPr>
                <w:rStyle w:val="16"/>
                <w:rFonts w:hint="default" w:ascii="宋体" w:hAnsi="宋体" w:eastAsia="宋体" w:cs="宋体"/>
                <w:color w:val="auto"/>
                <w:lang w:val="en-US" w:eastAsia="zh-CN" w:bidi="ar"/>
              </w:rPr>
              <w:t>17</w:t>
            </w:r>
            <w:r>
              <w:rPr>
                <w:rStyle w:val="15"/>
                <w:rFonts w:hint="default" w:ascii="Times New Roman" w:hAnsi="Times New Roman" w:cs="Times New Roman"/>
                <w:color w:val="auto"/>
                <w:lang w:val="en-US" w:eastAsia="zh-CN" w:bidi="ar"/>
              </w:rPr>
              <w:t>号）</w:t>
            </w:r>
            <w:r>
              <w:rPr>
                <w:rStyle w:val="16"/>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《国家林业和草原局公告》（</w:t>
            </w:r>
            <w:r>
              <w:rPr>
                <w:rStyle w:val="16"/>
                <w:rFonts w:hint="default" w:ascii="宋体" w:hAnsi="宋体" w:eastAsia="宋体" w:cs="宋体"/>
                <w:color w:val="auto"/>
                <w:lang w:val="en-US" w:eastAsia="zh-CN" w:bidi="ar"/>
              </w:rPr>
              <w:t>2023</w:t>
            </w:r>
            <w:r>
              <w:rPr>
                <w:rStyle w:val="15"/>
                <w:rFonts w:hint="default" w:ascii="Times New Roman" w:hAnsi="Times New Roman" w:cs="Times New Roman"/>
                <w:color w:val="auto"/>
                <w:lang w:val="en-US" w:eastAsia="zh-CN" w:bidi="ar"/>
              </w:rPr>
              <w:t>年第</w:t>
            </w:r>
            <w:r>
              <w:rPr>
                <w:rStyle w:val="16"/>
                <w:rFonts w:hint="default" w:ascii="宋体" w:hAnsi="宋体" w:eastAsia="宋体" w:cs="宋体"/>
                <w:color w:val="auto"/>
                <w:lang w:val="en-US" w:eastAsia="zh-CN" w:bidi="ar"/>
              </w:rPr>
              <w:t>3</w:t>
            </w:r>
            <w:r>
              <w:rPr>
                <w:rStyle w:val="15"/>
                <w:rFonts w:hint="default" w:ascii="Times New Roman" w:hAnsi="Times New Roman" w:cs="Times New Roman"/>
                <w:color w:val="auto"/>
                <w:lang w:val="en-US" w:eastAsia="zh-CN" w:bidi="ar"/>
              </w:rPr>
              <w:t>号）</w:t>
            </w:r>
          </w:p>
        </w:tc>
        <w:tc>
          <w:tcPr>
            <w:tcW w:w="2015" w:type="dxa"/>
            <w:noWrap w:val="0"/>
            <w:vAlign w:val="center"/>
          </w:tcPr>
          <w:p w14:paraId="1DB944DE">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9C09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FA541B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6D9AB4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328B7A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建设项目使用草原审批</w:t>
            </w:r>
          </w:p>
        </w:tc>
        <w:tc>
          <w:tcPr>
            <w:tcW w:w="2051" w:type="dxa"/>
            <w:noWrap w:val="0"/>
            <w:vAlign w:val="center"/>
          </w:tcPr>
          <w:p w14:paraId="70481C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041E8C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121D9A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《中华人民共和国草原法》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《国务院关于取消和下放一批行政审批项目的决定》（国发〔</w:t>
            </w:r>
            <w:r>
              <w:rPr>
                <w:rStyle w:val="14"/>
                <w:rFonts w:hint="default" w:ascii="宋体" w:hAnsi="宋体" w:eastAsia="宋体" w:cs="宋体"/>
                <w:color w:val="auto"/>
                <w:lang w:val="en-US" w:eastAsia="zh-CN" w:bidi="ar"/>
              </w:rPr>
              <w:t>2014</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《国家林业和草原局关于印发〈草原征占用审核审批管理规范〉的通知》（林草规〔</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2</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《云南省人民政府关于第四轮取消和调整行政审批项目的决定》（云南省人民政府令第</w:t>
            </w:r>
            <w:r>
              <w:rPr>
                <w:rStyle w:val="14"/>
                <w:rFonts w:hint="default" w:ascii="宋体" w:hAnsi="宋体" w:eastAsia="宋体" w:cs="宋体"/>
                <w:color w:val="auto"/>
                <w:lang w:val="en-US" w:eastAsia="zh-CN" w:bidi="ar"/>
              </w:rPr>
              <w:t>150</w:t>
            </w:r>
            <w:r>
              <w:rPr>
                <w:rStyle w:val="11"/>
                <w:rFonts w:hint="default" w:ascii="Times New Roman" w:hAnsi="Times New Roman" w:cs="Times New Roman"/>
                <w:color w:val="auto"/>
                <w:lang w:val="en-US" w:eastAsia="zh-CN" w:bidi="ar"/>
              </w:rPr>
              <w:t>号）</w:t>
            </w:r>
            <w:r>
              <w:rPr>
                <w:rStyle w:val="14"/>
                <w:rFonts w:hint="default" w:ascii="Times New Roman" w:hAnsi="Times New Roman" w:eastAsia="宋体" w:cs="Times New Roman"/>
                <w:color w:val="auto"/>
                <w:lang w:val="en-US" w:eastAsia="zh-CN" w:bidi="ar"/>
              </w:rPr>
              <w:br w:type="textWrapping"/>
            </w:r>
            <w:r>
              <w:rPr>
                <w:rStyle w:val="15"/>
                <w:rFonts w:hint="default" w:ascii="Times New Roman" w:hAnsi="Times New Roman" w:cs="Times New Roman"/>
                <w:color w:val="auto"/>
                <w:lang w:val="en-US" w:eastAsia="zh-CN" w:bidi="ar"/>
              </w:rPr>
              <w:t>《国家林业和草原局公告》（</w:t>
            </w:r>
            <w:r>
              <w:rPr>
                <w:rStyle w:val="16"/>
                <w:rFonts w:hint="default" w:ascii="宋体" w:hAnsi="宋体" w:eastAsia="宋体" w:cs="宋体"/>
                <w:color w:val="auto"/>
                <w:lang w:val="en-US" w:eastAsia="zh-CN" w:bidi="ar"/>
              </w:rPr>
              <w:t>2023</w:t>
            </w:r>
            <w:r>
              <w:rPr>
                <w:rStyle w:val="15"/>
                <w:rFonts w:hint="default" w:ascii="Times New Roman" w:hAnsi="Times New Roman" w:cs="Times New Roman"/>
                <w:color w:val="auto"/>
                <w:lang w:val="en-US" w:eastAsia="zh-CN" w:bidi="ar"/>
              </w:rPr>
              <w:t>年第</w:t>
            </w:r>
            <w:r>
              <w:rPr>
                <w:rStyle w:val="16"/>
                <w:rFonts w:hint="default" w:ascii="宋体" w:hAnsi="宋体" w:eastAsia="宋体" w:cs="宋体"/>
                <w:color w:val="auto"/>
                <w:lang w:val="en-US" w:eastAsia="zh-CN" w:bidi="ar"/>
              </w:rPr>
              <w:t>2</w:t>
            </w:r>
            <w:r>
              <w:rPr>
                <w:rStyle w:val="15"/>
                <w:rFonts w:hint="default" w:ascii="Times New Roman" w:hAnsi="Times New Roman" w:cs="Times New Roman"/>
                <w:color w:val="auto"/>
                <w:lang w:val="en-US" w:eastAsia="zh-CN" w:bidi="ar"/>
              </w:rPr>
              <w:t>号）</w:t>
            </w:r>
          </w:p>
        </w:tc>
        <w:tc>
          <w:tcPr>
            <w:tcW w:w="2015" w:type="dxa"/>
            <w:noWrap w:val="0"/>
            <w:vAlign w:val="center"/>
          </w:tcPr>
          <w:p w14:paraId="279ADC1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BD41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796" w:type="dxa"/>
            <w:noWrap w:val="0"/>
            <w:vAlign w:val="center"/>
          </w:tcPr>
          <w:p w14:paraId="3839F8A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16061C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752BEC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林木采伐许可证核发</w:t>
            </w:r>
          </w:p>
        </w:tc>
        <w:tc>
          <w:tcPr>
            <w:tcW w:w="2051" w:type="dxa"/>
            <w:noWrap w:val="0"/>
            <w:vAlign w:val="center"/>
          </w:tcPr>
          <w:p w14:paraId="6ED0A0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61A7C5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27D153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《中华人民共和国森林法》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《中华人民共和国森林法实施条例》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《云南省森林条例》</w:t>
            </w:r>
          </w:p>
        </w:tc>
        <w:tc>
          <w:tcPr>
            <w:tcW w:w="2015" w:type="dxa"/>
            <w:noWrap w:val="0"/>
            <w:vAlign w:val="center"/>
          </w:tcPr>
          <w:p w14:paraId="0EB7389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35F8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796" w:type="dxa"/>
            <w:noWrap w:val="0"/>
            <w:vAlign w:val="center"/>
          </w:tcPr>
          <w:p w14:paraId="565A1C7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21</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1397DB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7BADE6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猎捕陆生野生动物审批</w:t>
            </w:r>
          </w:p>
        </w:tc>
        <w:tc>
          <w:tcPr>
            <w:tcW w:w="2051" w:type="dxa"/>
            <w:noWrap w:val="0"/>
            <w:vAlign w:val="center"/>
          </w:tcPr>
          <w:p w14:paraId="7FCC5D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4F4705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569C933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《中华人民共和国野生动物保护法》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《中华人民共和国陆生野生动物保护实施条例》</w:t>
            </w:r>
          </w:p>
        </w:tc>
        <w:tc>
          <w:tcPr>
            <w:tcW w:w="2015" w:type="dxa"/>
            <w:noWrap w:val="0"/>
            <w:vAlign w:val="center"/>
          </w:tcPr>
          <w:p w14:paraId="5697D11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7D68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96" w:type="dxa"/>
            <w:noWrap w:val="0"/>
            <w:vAlign w:val="center"/>
          </w:tcPr>
          <w:p w14:paraId="51218F9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15</w:t>
            </w:r>
          </w:p>
        </w:tc>
        <w:tc>
          <w:tcPr>
            <w:tcW w:w="2535" w:type="dxa"/>
            <w:noWrap w:val="0"/>
            <w:vAlign w:val="center"/>
          </w:tcPr>
          <w:p w14:paraId="77603D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2A12B5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森林草原防火期内在森林草原防火区野外用火审批</w:t>
            </w:r>
          </w:p>
        </w:tc>
        <w:tc>
          <w:tcPr>
            <w:tcW w:w="2051" w:type="dxa"/>
            <w:noWrap w:val="0"/>
            <w:vAlign w:val="center"/>
          </w:tcPr>
          <w:p w14:paraId="0A1F3F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景洪市人民政府（由景洪市林业和草原局承办）</w:t>
            </w:r>
          </w:p>
        </w:tc>
        <w:tc>
          <w:tcPr>
            <w:tcW w:w="5055" w:type="dxa"/>
            <w:noWrap w:val="0"/>
            <w:vAlign w:val="center"/>
          </w:tcPr>
          <w:p w14:paraId="479258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《草原防火条例》</w:t>
            </w:r>
          </w:p>
        </w:tc>
        <w:tc>
          <w:tcPr>
            <w:tcW w:w="2015" w:type="dxa"/>
            <w:noWrap w:val="0"/>
            <w:vAlign w:val="center"/>
          </w:tcPr>
          <w:p w14:paraId="77E66DAA">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66617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96" w:type="dxa"/>
            <w:noWrap w:val="0"/>
            <w:vAlign w:val="center"/>
          </w:tcPr>
          <w:p w14:paraId="4002ABC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16</w:t>
            </w:r>
          </w:p>
        </w:tc>
        <w:tc>
          <w:tcPr>
            <w:tcW w:w="2535" w:type="dxa"/>
            <w:noWrap w:val="0"/>
            <w:vAlign w:val="center"/>
          </w:tcPr>
          <w:p w14:paraId="747212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36416F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森林草原防火期内在森林草原防火区爆破、勘察和施工等活动审批</w:t>
            </w:r>
          </w:p>
        </w:tc>
        <w:tc>
          <w:tcPr>
            <w:tcW w:w="2051" w:type="dxa"/>
            <w:noWrap w:val="0"/>
            <w:vAlign w:val="center"/>
          </w:tcPr>
          <w:p w14:paraId="489721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景洪市林业和</w:t>
            </w:r>
          </w:p>
          <w:p w14:paraId="726702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草原局</w:t>
            </w:r>
          </w:p>
        </w:tc>
        <w:tc>
          <w:tcPr>
            <w:tcW w:w="5055" w:type="dxa"/>
            <w:noWrap w:val="0"/>
            <w:vAlign w:val="center"/>
          </w:tcPr>
          <w:p w14:paraId="5DC48C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《草原防火条例》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296752D2">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50E69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CEE0F4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17</w:t>
            </w:r>
          </w:p>
        </w:tc>
        <w:tc>
          <w:tcPr>
            <w:tcW w:w="2535" w:type="dxa"/>
            <w:noWrap w:val="0"/>
            <w:vAlign w:val="center"/>
          </w:tcPr>
          <w:p w14:paraId="78EAE9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0707BC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进入森林高火险区、草原防火管制区审批</w:t>
            </w:r>
          </w:p>
        </w:tc>
        <w:tc>
          <w:tcPr>
            <w:tcW w:w="2051" w:type="dxa"/>
            <w:noWrap w:val="0"/>
            <w:vAlign w:val="center"/>
          </w:tcPr>
          <w:p w14:paraId="3D0E9D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景洪市人民政府（由景洪市林业和草原局承办）；景洪市林业和草原局</w:t>
            </w:r>
          </w:p>
        </w:tc>
        <w:tc>
          <w:tcPr>
            <w:tcW w:w="5055" w:type="dxa"/>
            <w:noWrap w:val="0"/>
            <w:vAlign w:val="center"/>
          </w:tcPr>
          <w:p w14:paraId="3CE6802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《森林防火条例》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《草原防火条例》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w:t>
            </w:r>
            <w:r>
              <w:rPr>
                <w:rStyle w:val="14"/>
                <w:rFonts w:hint="default" w:ascii="宋体" w:hAnsi="宋体" w:eastAsia="宋体" w:cs="宋体"/>
                <w:color w:val="auto"/>
                <w:lang w:val="en-US" w:eastAsia="zh-CN" w:bidi="ar"/>
              </w:rPr>
              <w:t>482</w:t>
            </w:r>
            <w:r>
              <w:rPr>
                <w:rStyle w:val="11"/>
                <w:rFonts w:hint="default" w:ascii="Times New Roman" w:hAnsi="Times New Roman" w:cs="Times New Roman"/>
                <w:color w:val="auto"/>
                <w:lang w:val="en-US" w:eastAsia="zh-CN" w:bidi="ar"/>
              </w:rPr>
              <w:t>项涉及省级行政权力事项的决定》（云政发〔</w:t>
            </w:r>
            <w:r>
              <w:rPr>
                <w:rStyle w:val="14"/>
                <w:rFonts w:hint="default" w:ascii="宋体" w:hAnsi="宋体" w:eastAsia="宋体" w:cs="宋体"/>
                <w:color w:val="auto"/>
                <w:lang w:val="en-US" w:eastAsia="zh-CN" w:bidi="ar"/>
              </w:rPr>
              <w:t>2020</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16</w:t>
            </w:r>
            <w:r>
              <w:rPr>
                <w:rStyle w:val="11"/>
                <w:rFonts w:hint="default" w:ascii="Times New Roman" w:hAnsi="Times New Roman" w:cs="Times New Roman"/>
                <w:color w:val="auto"/>
                <w:lang w:val="en-US" w:eastAsia="zh-CN" w:bidi="ar"/>
              </w:rPr>
              <w:t>号）</w:t>
            </w:r>
          </w:p>
        </w:tc>
        <w:tc>
          <w:tcPr>
            <w:tcW w:w="2015" w:type="dxa"/>
            <w:noWrap w:val="0"/>
            <w:vAlign w:val="center"/>
          </w:tcPr>
          <w:p w14:paraId="2046583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0FA62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96" w:type="dxa"/>
            <w:noWrap w:val="0"/>
            <w:vAlign w:val="center"/>
          </w:tcPr>
          <w:p w14:paraId="378B86C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18</w:t>
            </w:r>
          </w:p>
        </w:tc>
        <w:tc>
          <w:tcPr>
            <w:tcW w:w="2535" w:type="dxa"/>
            <w:noWrap w:val="0"/>
            <w:vAlign w:val="center"/>
          </w:tcPr>
          <w:p w14:paraId="324B39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景洪市林业和草原局</w:t>
            </w:r>
          </w:p>
        </w:tc>
        <w:tc>
          <w:tcPr>
            <w:tcW w:w="3184" w:type="dxa"/>
            <w:noWrap w:val="0"/>
            <w:vAlign w:val="center"/>
          </w:tcPr>
          <w:p w14:paraId="39322F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工商企业等社会资本通过流转取得林地经营权审批</w:t>
            </w:r>
          </w:p>
        </w:tc>
        <w:tc>
          <w:tcPr>
            <w:tcW w:w="2051" w:type="dxa"/>
            <w:noWrap w:val="0"/>
            <w:vAlign w:val="center"/>
          </w:tcPr>
          <w:p w14:paraId="416025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景洪市人民政府（由景洪市林业和草原局承办）</w:t>
            </w:r>
          </w:p>
        </w:tc>
        <w:tc>
          <w:tcPr>
            <w:tcW w:w="5055" w:type="dxa"/>
            <w:noWrap w:val="0"/>
            <w:vAlign w:val="center"/>
          </w:tcPr>
          <w:p w14:paraId="44FA914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《中华人民共和国农村土地承包法》</w:t>
            </w:r>
          </w:p>
        </w:tc>
        <w:tc>
          <w:tcPr>
            <w:tcW w:w="2015" w:type="dxa"/>
            <w:noWrap w:val="0"/>
            <w:vAlign w:val="center"/>
          </w:tcPr>
          <w:p w14:paraId="5FD2D2D5">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5FEF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796" w:type="dxa"/>
            <w:noWrap w:val="0"/>
            <w:vAlign w:val="center"/>
          </w:tcPr>
          <w:p w14:paraId="5B446BC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19</w:t>
            </w:r>
          </w:p>
        </w:tc>
        <w:tc>
          <w:tcPr>
            <w:tcW w:w="2535" w:type="dxa"/>
            <w:noWrap w:val="0"/>
            <w:vAlign w:val="center"/>
          </w:tcPr>
          <w:p w14:paraId="30695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5"/>
                <w:rFonts w:hint="default" w:ascii="Times New Roman" w:hAnsi="Times New Roman" w:cs="Times New Roman"/>
                <w:color w:val="auto"/>
                <w:lang w:val="en-US" w:eastAsia="zh-CN" w:bidi="ar"/>
              </w:rPr>
              <w:t>景洪市林业和草原局</w:t>
            </w:r>
          </w:p>
        </w:tc>
        <w:tc>
          <w:tcPr>
            <w:tcW w:w="3184" w:type="dxa"/>
            <w:noWrap w:val="0"/>
            <w:vAlign w:val="center"/>
          </w:tcPr>
          <w:p w14:paraId="1EBAAC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highlight w:val="none"/>
                <w:u w:val="none"/>
                <w:lang w:val="en-US" w:eastAsia="zh-CN" w:bidi="ar-SA"/>
              </w:rPr>
            </w:pPr>
            <w:r>
              <w:rPr>
                <w:rFonts w:hint="default" w:ascii="Times New Roman" w:hAnsi="Times New Roman" w:eastAsia="方正仿宋_GBK" w:cs="Times New Roman"/>
                <w:i w:val="0"/>
                <w:iCs w:val="0"/>
                <w:color w:val="auto"/>
                <w:kern w:val="0"/>
                <w:sz w:val="24"/>
                <w:szCs w:val="24"/>
                <w:highlight w:val="none"/>
                <w:u w:val="none"/>
                <w:lang w:val="en-US" w:eastAsia="zh-CN" w:bidi="ar"/>
              </w:rPr>
              <w:t>进入自然保护区从事有关活动审批</w:t>
            </w:r>
          </w:p>
        </w:tc>
        <w:tc>
          <w:tcPr>
            <w:tcW w:w="2051" w:type="dxa"/>
            <w:noWrap w:val="0"/>
            <w:vAlign w:val="center"/>
          </w:tcPr>
          <w:p w14:paraId="170081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0"/>
                <w:sz w:val="24"/>
                <w:szCs w:val="24"/>
                <w:u w:val="none"/>
                <w:lang w:val="en-US" w:eastAsia="zh-CN" w:bidi="ar"/>
              </w:rPr>
            </w:pPr>
            <w:r>
              <w:rPr>
                <w:rFonts w:hint="default" w:ascii="Times New Roman" w:hAnsi="Times New Roman" w:eastAsia="方正仿宋_GBK" w:cs="Times New Roman"/>
                <w:i w:val="0"/>
                <w:iCs w:val="0"/>
                <w:color w:val="auto"/>
                <w:kern w:val="0"/>
                <w:sz w:val="24"/>
                <w:szCs w:val="24"/>
                <w:u w:val="none"/>
                <w:lang w:val="en-US" w:eastAsia="zh-CN" w:bidi="ar"/>
              </w:rPr>
              <w:t>自然保护区</w:t>
            </w:r>
          </w:p>
          <w:p w14:paraId="2F95CD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管理机构</w:t>
            </w:r>
          </w:p>
        </w:tc>
        <w:tc>
          <w:tcPr>
            <w:tcW w:w="5055" w:type="dxa"/>
            <w:noWrap w:val="0"/>
            <w:vAlign w:val="center"/>
          </w:tcPr>
          <w:p w14:paraId="48A8C9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《中华人民共和国自然保护区条例》</w:t>
            </w:r>
            <w:r>
              <w:rPr>
                <w:rFonts w:hint="default" w:ascii="Times New Roman" w:hAnsi="Times New Roman" w:eastAsia="方正仿宋_GBK" w:cs="Times New Roman"/>
                <w:i w:val="0"/>
                <w:iCs w:val="0"/>
                <w:color w:val="auto"/>
                <w:kern w:val="0"/>
                <w:sz w:val="24"/>
                <w:szCs w:val="24"/>
                <w:u w:val="none"/>
                <w:lang w:val="en-US" w:eastAsia="zh-CN" w:bidi="ar"/>
              </w:rPr>
              <w:br w:type="textWrapping"/>
            </w:r>
            <w:r>
              <w:rPr>
                <w:rFonts w:hint="default" w:ascii="Times New Roman" w:hAnsi="Times New Roman" w:eastAsia="方正仿宋_GBK" w:cs="Times New Roman"/>
                <w:i w:val="0"/>
                <w:iCs w:val="0"/>
                <w:color w:val="auto"/>
                <w:kern w:val="0"/>
                <w:sz w:val="24"/>
                <w:szCs w:val="24"/>
                <w:u w:val="none"/>
                <w:lang w:val="en-US" w:eastAsia="zh-CN" w:bidi="ar"/>
              </w:rPr>
              <w:t>《森林和野生动物类型自然保护区管理办法》</w:t>
            </w:r>
            <w:r>
              <w:rPr>
                <w:rFonts w:hint="default" w:ascii="Times New Roman" w:hAnsi="Times New Roman" w:eastAsia="方正仿宋_GBK" w:cs="Times New Roman"/>
                <w:i w:val="0"/>
                <w:iCs w:val="0"/>
                <w:color w:val="auto"/>
                <w:kern w:val="0"/>
                <w:sz w:val="24"/>
                <w:szCs w:val="24"/>
                <w:u w:val="none"/>
                <w:lang w:val="en-US" w:eastAsia="zh-CN" w:bidi="ar"/>
              </w:rPr>
              <w:br w:type="textWrapping"/>
            </w:r>
            <w:r>
              <w:rPr>
                <w:rFonts w:hint="default" w:ascii="Times New Roman" w:hAnsi="Times New Roman" w:eastAsia="方正仿宋_GBK" w:cs="Times New Roman"/>
                <w:i w:val="0"/>
                <w:iCs w:val="0"/>
                <w:color w:val="auto"/>
                <w:kern w:val="0"/>
                <w:sz w:val="24"/>
                <w:szCs w:val="24"/>
                <w:u w:val="none"/>
                <w:lang w:val="en-US" w:eastAsia="zh-CN" w:bidi="ar"/>
              </w:rPr>
              <w:t>《云南省人民政府关于调整</w:t>
            </w:r>
            <w:r>
              <w:rPr>
                <w:rFonts w:hint="default" w:ascii="宋体" w:hAnsi="宋体" w:eastAsia="方正仿宋_GBK" w:cs="宋体"/>
                <w:i w:val="0"/>
                <w:iCs w:val="0"/>
                <w:color w:val="auto"/>
                <w:kern w:val="0"/>
                <w:sz w:val="24"/>
                <w:szCs w:val="24"/>
                <w:u w:val="none"/>
                <w:lang w:val="en-US" w:eastAsia="zh-CN" w:bidi="ar"/>
              </w:rPr>
              <w:t>482</w:t>
            </w:r>
            <w:r>
              <w:rPr>
                <w:rFonts w:hint="default" w:ascii="Times New Roman" w:hAnsi="Times New Roman" w:eastAsia="方正仿宋_GBK" w:cs="Times New Roman"/>
                <w:i w:val="0"/>
                <w:iCs w:val="0"/>
                <w:color w:val="auto"/>
                <w:kern w:val="0"/>
                <w:sz w:val="24"/>
                <w:szCs w:val="24"/>
                <w:u w:val="none"/>
                <w:lang w:val="en-US" w:eastAsia="zh-CN" w:bidi="ar"/>
              </w:rPr>
              <w:t>项涉及省级行政权力事项的决定》（云政发〔</w:t>
            </w:r>
            <w:r>
              <w:rPr>
                <w:rFonts w:hint="default" w:ascii="宋体" w:hAnsi="宋体" w:eastAsia="方正仿宋_GBK" w:cs="宋体"/>
                <w:i w:val="0"/>
                <w:iCs w:val="0"/>
                <w:color w:val="auto"/>
                <w:kern w:val="0"/>
                <w:sz w:val="24"/>
                <w:szCs w:val="24"/>
                <w:u w:val="none"/>
                <w:lang w:val="en-US" w:eastAsia="zh-CN" w:bidi="ar"/>
              </w:rPr>
              <w:t>2020</w:t>
            </w:r>
            <w:r>
              <w:rPr>
                <w:rFonts w:hint="default" w:ascii="Times New Roman" w:hAnsi="Times New Roman" w:eastAsia="方正仿宋_GBK" w:cs="Times New Roman"/>
                <w:i w:val="0"/>
                <w:iCs w:val="0"/>
                <w:color w:val="auto"/>
                <w:kern w:val="0"/>
                <w:sz w:val="24"/>
                <w:szCs w:val="24"/>
                <w:u w:val="none"/>
                <w:lang w:val="en-US" w:eastAsia="zh-CN" w:bidi="ar"/>
              </w:rPr>
              <w:t>〕</w:t>
            </w:r>
            <w:r>
              <w:rPr>
                <w:rFonts w:hint="default" w:ascii="宋体" w:hAnsi="宋体" w:eastAsia="方正仿宋_GBK" w:cs="宋体"/>
                <w:i w:val="0"/>
                <w:iCs w:val="0"/>
                <w:color w:val="auto"/>
                <w:kern w:val="0"/>
                <w:sz w:val="24"/>
                <w:szCs w:val="24"/>
                <w:u w:val="none"/>
                <w:lang w:val="en-US" w:eastAsia="zh-CN" w:bidi="ar"/>
              </w:rPr>
              <w:t>16</w:t>
            </w:r>
            <w:r>
              <w:rPr>
                <w:rFonts w:hint="default" w:ascii="Times New Roman" w:hAnsi="Times New Roman" w:eastAsia="方正仿宋_GBK" w:cs="Times New Roman"/>
                <w:i w:val="0"/>
                <w:iCs w:val="0"/>
                <w:color w:val="auto"/>
                <w:kern w:val="0"/>
                <w:sz w:val="24"/>
                <w:szCs w:val="24"/>
                <w:u w:val="none"/>
                <w:lang w:val="en-US" w:eastAsia="zh-CN" w:bidi="ar"/>
              </w:rPr>
              <w:t>号）</w:t>
            </w:r>
          </w:p>
        </w:tc>
        <w:tc>
          <w:tcPr>
            <w:tcW w:w="2015" w:type="dxa"/>
            <w:noWrap w:val="0"/>
            <w:vAlign w:val="center"/>
          </w:tcPr>
          <w:p w14:paraId="7F8B6F7A">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iCs w:val="0"/>
                <w:color w:val="auto"/>
                <w:kern w:val="2"/>
                <w:sz w:val="22"/>
                <w:szCs w:val="22"/>
                <w:u w:val="none"/>
                <w:lang w:val="en-US" w:eastAsia="zh-CN" w:bidi="ar-SA"/>
              </w:rPr>
            </w:pPr>
          </w:p>
        </w:tc>
      </w:tr>
      <w:tr w14:paraId="72BA2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796" w:type="dxa"/>
            <w:noWrap w:val="0"/>
            <w:vAlign w:val="center"/>
          </w:tcPr>
          <w:p w14:paraId="436334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220</w:t>
            </w:r>
          </w:p>
        </w:tc>
        <w:tc>
          <w:tcPr>
            <w:tcW w:w="2535" w:type="dxa"/>
            <w:noWrap w:val="0"/>
            <w:vAlign w:val="center"/>
          </w:tcPr>
          <w:p w14:paraId="4A8F12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4"/>
                <w:szCs w:val="24"/>
                <w:highlight w:val="none"/>
                <w:u w:val="none"/>
                <w:lang w:val="en-US" w:eastAsia="zh-CN" w:bidi="ar"/>
              </w:rPr>
            </w:pPr>
            <w:r>
              <w:rPr>
                <w:rStyle w:val="11"/>
                <w:rFonts w:hint="default" w:ascii="Times New Roman" w:hAnsi="Times New Roman" w:cs="Times New Roman"/>
                <w:color w:val="auto"/>
                <w:highlight w:val="none"/>
                <w:lang w:val="en-US" w:eastAsia="zh-CN" w:bidi="ar"/>
              </w:rPr>
              <w:t>景洪市林业和草原局</w:t>
            </w:r>
          </w:p>
        </w:tc>
        <w:tc>
          <w:tcPr>
            <w:tcW w:w="3184" w:type="dxa"/>
            <w:noWrap w:val="0"/>
            <w:vAlign w:val="center"/>
          </w:tcPr>
          <w:p w14:paraId="41403F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auto"/>
                <w:kern w:val="2"/>
                <w:sz w:val="24"/>
                <w:szCs w:val="24"/>
                <w:highlight w:val="none"/>
                <w:u w:val="none"/>
                <w:lang w:val="en-US" w:eastAsia="zh-CN" w:bidi="ar"/>
              </w:rPr>
            </w:pPr>
            <w:r>
              <w:rPr>
                <w:rStyle w:val="11"/>
                <w:rFonts w:hint="eastAsia" w:ascii="Times New Roman" w:hAnsi="Times New Roman" w:cs="Times New Roman"/>
                <w:color w:val="auto"/>
                <w:highlight w:val="none"/>
                <w:lang w:val="en-US" w:eastAsia="zh-CN" w:bidi="ar"/>
              </w:rPr>
              <w:t>古树名木移植审批</w:t>
            </w:r>
          </w:p>
        </w:tc>
        <w:tc>
          <w:tcPr>
            <w:tcW w:w="2051" w:type="dxa"/>
            <w:noWrap w:val="0"/>
            <w:vAlign w:val="center"/>
          </w:tcPr>
          <w:p w14:paraId="118AA2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4"/>
                <w:szCs w:val="24"/>
                <w:u w:val="none"/>
                <w:lang w:val="en-US" w:eastAsia="zh-CN" w:bidi="ar"/>
              </w:rPr>
            </w:pPr>
            <w:r>
              <w:rPr>
                <w:rStyle w:val="11"/>
                <w:rFonts w:hint="default" w:ascii="Times New Roman" w:hAnsi="Times New Roman" w:cs="Times New Roman"/>
                <w:color w:val="auto"/>
                <w:lang w:val="en-US" w:eastAsia="zh-CN" w:bidi="ar"/>
              </w:rPr>
              <w:t>景洪市林业和草原局</w:t>
            </w:r>
          </w:p>
        </w:tc>
        <w:tc>
          <w:tcPr>
            <w:tcW w:w="5055" w:type="dxa"/>
            <w:noWrap w:val="0"/>
            <w:vAlign w:val="center"/>
          </w:tcPr>
          <w:p w14:paraId="7E8BD7B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方正仿宋_GBK" w:cs="Times New Roman"/>
                <w:color w:val="auto"/>
                <w:kern w:val="2"/>
                <w:sz w:val="24"/>
                <w:szCs w:val="24"/>
                <w:u w:val="none"/>
                <w:lang w:val="en-US" w:eastAsia="zh-CN" w:bidi="ar"/>
              </w:rPr>
            </w:pPr>
            <w:r>
              <w:rPr>
                <w:rStyle w:val="11"/>
                <w:rFonts w:hint="default" w:ascii="Times New Roman" w:hAnsi="Times New Roman" w:cs="Times New Roman"/>
                <w:color w:val="auto"/>
                <w:lang w:val="en-US" w:eastAsia="zh-CN" w:bidi="ar"/>
              </w:rPr>
              <w:t>《古树名木保护条例》</w:t>
            </w:r>
          </w:p>
        </w:tc>
        <w:tc>
          <w:tcPr>
            <w:tcW w:w="2015" w:type="dxa"/>
            <w:noWrap w:val="0"/>
            <w:vAlign w:val="center"/>
          </w:tcPr>
          <w:p w14:paraId="62EF7B36">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r w14:paraId="38A45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28ADB7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1</w:t>
            </w:r>
          </w:p>
        </w:tc>
        <w:tc>
          <w:tcPr>
            <w:tcW w:w="2535" w:type="dxa"/>
            <w:noWrap w:val="0"/>
            <w:vAlign w:val="center"/>
          </w:tcPr>
          <w:p w14:paraId="1CE84C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景洪市档案局</w:t>
            </w:r>
          </w:p>
        </w:tc>
        <w:tc>
          <w:tcPr>
            <w:tcW w:w="3184" w:type="dxa"/>
            <w:noWrap w:val="0"/>
            <w:vAlign w:val="center"/>
          </w:tcPr>
          <w:p w14:paraId="63F5FA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延期移交档案审批</w:t>
            </w:r>
          </w:p>
        </w:tc>
        <w:tc>
          <w:tcPr>
            <w:tcW w:w="2051" w:type="dxa"/>
            <w:noWrap w:val="0"/>
            <w:vAlign w:val="center"/>
          </w:tcPr>
          <w:p w14:paraId="42C12C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景洪市档案局</w:t>
            </w:r>
          </w:p>
        </w:tc>
        <w:tc>
          <w:tcPr>
            <w:tcW w:w="5055" w:type="dxa"/>
            <w:noWrap w:val="0"/>
            <w:vAlign w:val="center"/>
          </w:tcPr>
          <w:p w14:paraId="7E5249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《中华人民共和国档案法实施条例》</w:t>
            </w:r>
            <w:r>
              <w:rPr>
                <w:rStyle w:val="14"/>
                <w:rFonts w:hint="default" w:ascii="Times New Roman" w:hAnsi="Times New Roman" w:eastAsia="宋体" w:cs="Times New Roman"/>
                <w:color w:val="auto"/>
                <w:sz w:val="24"/>
                <w:szCs w:val="24"/>
                <w:lang w:val="en-US" w:eastAsia="zh-CN" w:bidi="ar"/>
              </w:rPr>
              <w:br w:type="textWrapping"/>
            </w:r>
            <w:r>
              <w:rPr>
                <w:rStyle w:val="11"/>
                <w:rFonts w:hint="default" w:ascii="Times New Roman" w:hAnsi="Times New Roman" w:cs="Times New Roman"/>
                <w:color w:val="auto"/>
                <w:sz w:val="24"/>
                <w:szCs w:val="24"/>
                <w:lang w:val="en-US" w:eastAsia="zh-CN" w:bidi="ar"/>
              </w:rPr>
              <w:t>《云南省档案条例》</w:t>
            </w:r>
          </w:p>
        </w:tc>
        <w:tc>
          <w:tcPr>
            <w:tcW w:w="2015" w:type="dxa"/>
            <w:noWrap w:val="0"/>
            <w:vAlign w:val="center"/>
          </w:tcPr>
          <w:p w14:paraId="17E457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sz w:val="24"/>
                <w:szCs w:val="24"/>
                <w:lang w:val="en-US" w:eastAsia="zh-CN" w:bidi="ar"/>
              </w:rPr>
            </w:pPr>
            <w:r>
              <w:rPr>
                <w:rStyle w:val="14"/>
                <w:rFonts w:hint="default" w:ascii="Times New Roman" w:hAnsi="Times New Roman" w:eastAsia="宋体" w:cs="Times New Roman"/>
                <w:color w:val="auto"/>
                <w:sz w:val="24"/>
                <w:szCs w:val="24"/>
                <w:lang w:val="en-US" w:eastAsia="zh-CN" w:bidi="ar"/>
              </w:rPr>
              <w:br w:type="textWrapping"/>
            </w:r>
          </w:p>
          <w:p w14:paraId="2B048B7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10736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72FAFC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2</w:t>
            </w:r>
          </w:p>
        </w:tc>
        <w:tc>
          <w:tcPr>
            <w:tcW w:w="2535" w:type="dxa"/>
            <w:noWrap w:val="0"/>
            <w:vAlign w:val="center"/>
          </w:tcPr>
          <w:p w14:paraId="611918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lang w:val="en-US" w:eastAsia="zh-CN"/>
              </w:rPr>
            </w:pPr>
            <w:r>
              <w:rPr>
                <w:rStyle w:val="11"/>
                <w:rFonts w:hint="default" w:ascii="Times New Roman" w:hAnsi="Times New Roman" w:cs="Times New Roman"/>
                <w:color w:val="auto"/>
                <w:lang w:val="en-US" w:eastAsia="zh-CN" w:bidi="ar"/>
              </w:rPr>
              <w:t>景洪市委统战部（景洪市侨办）</w:t>
            </w:r>
          </w:p>
        </w:tc>
        <w:tc>
          <w:tcPr>
            <w:tcW w:w="3184" w:type="dxa"/>
            <w:noWrap w:val="0"/>
            <w:vAlign w:val="center"/>
          </w:tcPr>
          <w:p w14:paraId="345E7F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华侨回国定居审批</w:t>
            </w:r>
          </w:p>
        </w:tc>
        <w:tc>
          <w:tcPr>
            <w:tcW w:w="2051" w:type="dxa"/>
            <w:noWrap w:val="0"/>
            <w:vAlign w:val="center"/>
          </w:tcPr>
          <w:p w14:paraId="69B365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景洪市委统战部（</w:t>
            </w:r>
            <w:r>
              <w:rPr>
                <w:rStyle w:val="11"/>
                <w:rFonts w:hint="default" w:ascii="Times New Roman" w:hAnsi="Times New Roman" w:cs="Times New Roman"/>
                <w:color w:val="auto"/>
                <w:sz w:val="24"/>
                <w:szCs w:val="24"/>
                <w:highlight w:val="none"/>
                <w:lang w:val="en-US" w:eastAsia="zh-CN" w:bidi="ar"/>
              </w:rPr>
              <w:t>景洪市侨办</w:t>
            </w:r>
            <w:r>
              <w:rPr>
                <w:rStyle w:val="11"/>
                <w:rFonts w:hint="default" w:ascii="Times New Roman" w:hAnsi="Times New Roman" w:cs="Times New Roman"/>
                <w:color w:val="auto"/>
                <w:sz w:val="24"/>
                <w:szCs w:val="24"/>
                <w:lang w:val="en-US" w:eastAsia="zh-CN" w:bidi="ar"/>
              </w:rPr>
              <w:t>初审后报省侨办审批）</w:t>
            </w:r>
          </w:p>
        </w:tc>
        <w:tc>
          <w:tcPr>
            <w:tcW w:w="5055" w:type="dxa"/>
            <w:noWrap w:val="0"/>
            <w:vAlign w:val="center"/>
          </w:tcPr>
          <w:p w14:paraId="189097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《中华人民共和国出境入境管理法》</w:t>
            </w:r>
            <w:r>
              <w:rPr>
                <w:rStyle w:val="14"/>
                <w:rFonts w:hint="default" w:ascii="Times New Roman" w:hAnsi="Times New Roman" w:eastAsia="宋体" w:cs="Times New Roman"/>
                <w:color w:val="auto"/>
                <w:sz w:val="24"/>
                <w:szCs w:val="24"/>
                <w:lang w:val="en-US" w:eastAsia="zh-CN" w:bidi="ar"/>
              </w:rPr>
              <w:br w:type="textWrapping"/>
            </w:r>
            <w:r>
              <w:rPr>
                <w:rStyle w:val="11"/>
                <w:rFonts w:hint="default" w:ascii="Times New Roman" w:hAnsi="Times New Roman" w:cs="Times New Roman"/>
                <w:color w:val="auto"/>
                <w:sz w:val="24"/>
                <w:szCs w:val="24"/>
                <w:lang w:val="en-US" w:eastAsia="zh-CN" w:bidi="ar"/>
              </w:rPr>
              <w:t>《华侨回国定居办理工作规定》（国侨发〔</w:t>
            </w:r>
            <w:r>
              <w:rPr>
                <w:rStyle w:val="14"/>
                <w:rFonts w:hint="default" w:ascii="宋体" w:hAnsi="宋体" w:eastAsia="宋体" w:cs="宋体"/>
                <w:color w:val="auto"/>
                <w:sz w:val="24"/>
                <w:szCs w:val="24"/>
                <w:lang w:val="en-US" w:eastAsia="zh-CN" w:bidi="ar"/>
              </w:rPr>
              <w:t>2013</w:t>
            </w:r>
            <w:r>
              <w:rPr>
                <w:rStyle w:val="11"/>
                <w:rFonts w:hint="default" w:ascii="Times New Roman" w:hAnsi="Times New Roman" w:cs="Times New Roman"/>
                <w:color w:val="auto"/>
                <w:sz w:val="24"/>
                <w:szCs w:val="24"/>
                <w:lang w:val="en-US" w:eastAsia="zh-CN" w:bidi="ar"/>
              </w:rPr>
              <w:t>〕</w:t>
            </w:r>
            <w:r>
              <w:rPr>
                <w:rStyle w:val="14"/>
                <w:rFonts w:hint="default" w:ascii="宋体" w:hAnsi="宋体" w:eastAsia="宋体" w:cs="宋体"/>
                <w:color w:val="auto"/>
                <w:sz w:val="24"/>
                <w:szCs w:val="24"/>
                <w:lang w:val="en-US" w:eastAsia="zh-CN" w:bidi="ar"/>
              </w:rPr>
              <w:t>18</w:t>
            </w:r>
            <w:r>
              <w:rPr>
                <w:rStyle w:val="11"/>
                <w:rFonts w:hint="default" w:ascii="Times New Roman" w:hAnsi="Times New Roman" w:cs="Times New Roman"/>
                <w:color w:val="auto"/>
                <w:sz w:val="24"/>
                <w:szCs w:val="24"/>
                <w:lang w:val="en-US" w:eastAsia="zh-CN" w:bidi="ar"/>
              </w:rPr>
              <w:t>号）</w:t>
            </w:r>
          </w:p>
        </w:tc>
        <w:tc>
          <w:tcPr>
            <w:tcW w:w="2015" w:type="dxa"/>
            <w:noWrap w:val="0"/>
            <w:vAlign w:val="center"/>
          </w:tcPr>
          <w:p w14:paraId="4E0E504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74C2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E10F16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3</w:t>
            </w:r>
          </w:p>
        </w:tc>
        <w:tc>
          <w:tcPr>
            <w:tcW w:w="2535" w:type="dxa"/>
            <w:noWrap w:val="0"/>
            <w:vAlign w:val="center"/>
          </w:tcPr>
          <w:p w14:paraId="4A2DEA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景洪市委机构编制委员会办公室</w:t>
            </w:r>
          </w:p>
        </w:tc>
        <w:tc>
          <w:tcPr>
            <w:tcW w:w="3184" w:type="dxa"/>
            <w:noWrap w:val="0"/>
            <w:vAlign w:val="center"/>
          </w:tcPr>
          <w:p w14:paraId="3456D3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事业单位登记</w:t>
            </w:r>
          </w:p>
        </w:tc>
        <w:tc>
          <w:tcPr>
            <w:tcW w:w="2051" w:type="dxa"/>
            <w:noWrap w:val="0"/>
            <w:vAlign w:val="center"/>
          </w:tcPr>
          <w:p w14:paraId="591AD0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景洪市委机构编制委员会办公室</w:t>
            </w:r>
          </w:p>
        </w:tc>
        <w:tc>
          <w:tcPr>
            <w:tcW w:w="5055" w:type="dxa"/>
            <w:noWrap w:val="0"/>
            <w:vAlign w:val="center"/>
          </w:tcPr>
          <w:p w14:paraId="64C104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《事业单位登记管理暂行条例》</w:t>
            </w:r>
            <w:r>
              <w:rPr>
                <w:rStyle w:val="14"/>
                <w:rFonts w:hint="default" w:ascii="Times New Roman" w:hAnsi="Times New Roman" w:eastAsia="宋体" w:cs="Times New Roman"/>
                <w:color w:val="auto"/>
                <w:sz w:val="24"/>
                <w:szCs w:val="24"/>
                <w:lang w:val="en-US" w:eastAsia="zh-CN" w:bidi="ar"/>
              </w:rPr>
              <w:br w:type="textWrapping"/>
            </w:r>
            <w:r>
              <w:rPr>
                <w:rStyle w:val="11"/>
                <w:rFonts w:hint="default" w:ascii="Times New Roman" w:hAnsi="Times New Roman" w:cs="Times New Roman"/>
                <w:color w:val="auto"/>
                <w:sz w:val="24"/>
                <w:szCs w:val="24"/>
                <w:lang w:val="en-US" w:eastAsia="zh-CN" w:bidi="ar"/>
              </w:rPr>
              <w:t>《事业单位登记管理暂行条例实施细则》（中央编办发〔</w:t>
            </w:r>
            <w:r>
              <w:rPr>
                <w:rStyle w:val="14"/>
                <w:rFonts w:hint="default" w:ascii="宋体" w:hAnsi="宋体" w:eastAsia="宋体" w:cs="宋体"/>
                <w:color w:val="auto"/>
                <w:sz w:val="24"/>
                <w:szCs w:val="24"/>
                <w:lang w:val="en-US" w:eastAsia="zh-CN" w:bidi="ar"/>
              </w:rPr>
              <w:t>2014</w:t>
            </w:r>
            <w:r>
              <w:rPr>
                <w:rStyle w:val="11"/>
                <w:rFonts w:hint="default" w:ascii="Times New Roman" w:hAnsi="Times New Roman" w:cs="Times New Roman"/>
                <w:color w:val="auto"/>
                <w:sz w:val="24"/>
                <w:szCs w:val="24"/>
                <w:lang w:val="en-US" w:eastAsia="zh-CN" w:bidi="ar"/>
              </w:rPr>
              <w:t>〕</w:t>
            </w:r>
            <w:r>
              <w:rPr>
                <w:rStyle w:val="14"/>
                <w:rFonts w:hint="default" w:ascii="宋体" w:hAnsi="宋体" w:eastAsia="宋体" w:cs="宋体"/>
                <w:color w:val="auto"/>
                <w:sz w:val="24"/>
                <w:szCs w:val="24"/>
                <w:lang w:val="en-US" w:eastAsia="zh-CN" w:bidi="ar"/>
              </w:rPr>
              <w:t>4</w:t>
            </w:r>
            <w:r>
              <w:rPr>
                <w:rStyle w:val="11"/>
                <w:rFonts w:hint="default" w:ascii="Times New Roman" w:hAnsi="Times New Roman" w:cs="Times New Roman"/>
                <w:color w:val="auto"/>
                <w:sz w:val="24"/>
                <w:szCs w:val="24"/>
                <w:lang w:val="en-US" w:eastAsia="zh-CN" w:bidi="ar"/>
              </w:rPr>
              <w:t>号）</w:t>
            </w:r>
          </w:p>
        </w:tc>
        <w:tc>
          <w:tcPr>
            <w:tcW w:w="2015" w:type="dxa"/>
            <w:noWrap w:val="0"/>
            <w:vAlign w:val="center"/>
          </w:tcPr>
          <w:p w14:paraId="4C7153B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3E3A6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20E5464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4</w:t>
            </w:r>
          </w:p>
        </w:tc>
        <w:tc>
          <w:tcPr>
            <w:tcW w:w="2535" w:type="dxa"/>
            <w:noWrap w:val="0"/>
            <w:vAlign w:val="center"/>
          </w:tcPr>
          <w:p w14:paraId="237793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国家税务总局景洪市税务局</w:t>
            </w:r>
          </w:p>
        </w:tc>
        <w:tc>
          <w:tcPr>
            <w:tcW w:w="3184" w:type="dxa"/>
            <w:noWrap w:val="0"/>
            <w:vAlign w:val="center"/>
          </w:tcPr>
          <w:p w14:paraId="78C644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sz w:val="24"/>
                <w:szCs w:val="24"/>
                <w:highlight w:val="none"/>
                <w:lang w:val="en-US" w:eastAsia="zh-CN" w:bidi="ar"/>
              </w:rPr>
              <w:t>增值税防伪税控系统最高开票限额审批</w:t>
            </w:r>
          </w:p>
        </w:tc>
        <w:tc>
          <w:tcPr>
            <w:tcW w:w="2051" w:type="dxa"/>
            <w:noWrap w:val="0"/>
            <w:vAlign w:val="center"/>
          </w:tcPr>
          <w:p w14:paraId="000900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国家税务总局景洪市税务局</w:t>
            </w:r>
          </w:p>
        </w:tc>
        <w:tc>
          <w:tcPr>
            <w:tcW w:w="5055" w:type="dxa"/>
            <w:noWrap w:val="0"/>
            <w:vAlign w:val="center"/>
          </w:tcPr>
          <w:p w14:paraId="2BA8D2C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sz w:val="24"/>
                <w:szCs w:val="24"/>
                <w:lang w:val="en-US" w:eastAsia="zh-CN" w:bidi="ar"/>
              </w:rPr>
              <w:t>《国务院对确需保留的行政审批项目设定行政许可的决定》</w:t>
            </w:r>
          </w:p>
        </w:tc>
        <w:tc>
          <w:tcPr>
            <w:tcW w:w="2015" w:type="dxa"/>
            <w:noWrap w:val="0"/>
            <w:vAlign w:val="center"/>
          </w:tcPr>
          <w:p w14:paraId="00D626F0">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30A86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69877E6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22</w:t>
            </w:r>
            <w:r>
              <w:rPr>
                <w:rFonts w:hint="eastAsia" w:ascii="宋体" w:hAnsi="宋体" w:eastAsia="宋体" w:cs="宋体"/>
                <w:i w:val="0"/>
                <w:iCs w:val="0"/>
                <w:color w:val="auto"/>
                <w:kern w:val="0"/>
                <w:sz w:val="24"/>
                <w:szCs w:val="24"/>
                <w:u w:val="none"/>
                <w:lang w:val="en-US" w:eastAsia="zh-CN" w:bidi="ar"/>
              </w:rPr>
              <w:t>5</w:t>
            </w:r>
          </w:p>
        </w:tc>
        <w:tc>
          <w:tcPr>
            <w:tcW w:w="2535" w:type="dxa"/>
            <w:noWrap w:val="0"/>
            <w:vAlign w:val="center"/>
          </w:tcPr>
          <w:p w14:paraId="26D9BA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3184" w:type="dxa"/>
            <w:noWrap w:val="0"/>
            <w:vAlign w:val="center"/>
          </w:tcPr>
          <w:p w14:paraId="0D352A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雷电防护装置设计审核</w:t>
            </w:r>
          </w:p>
        </w:tc>
        <w:tc>
          <w:tcPr>
            <w:tcW w:w="2051" w:type="dxa"/>
            <w:noWrap w:val="0"/>
            <w:vAlign w:val="center"/>
          </w:tcPr>
          <w:p w14:paraId="1F2AD7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5055" w:type="dxa"/>
            <w:noWrap w:val="0"/>
            <w:vAlign w:val="center"/>
          </w:tcPr>
          <w:p w14:paraId="5CD488A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《气象灾害防御条例》</w:t>
            </w:r>
          </w:p>
          <w:p w14:paraId="271CA46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《雷电防护装置设计审核和竣工验收</w:t>
            </w:r>
          </w:p>
          <w:p w14:paraId="787808A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规定》</w:t>
            </w:r>
          </w:p>
        </w:tc>
        <w:tc>
          <w:tcPr>
            <w:tcW w:w="2015" w:type="dxa"/>
            <w:noWrap w:val="0"/>
            <w:vAlign w:val="center"/>
          </w:tcPr>
          <w:p w14:paraId="6EBBCF4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276E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5A16E66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26</w:t>
            </w:r>
          </w:p>
        </w:tc>
        <w:tc>
          <w:tcPr>
            <w:tcW w:w="2535" w:type="dxa"/>
            <w:noWrap w:val="0"/>
            <w:vAlign w:val="center"/>
          </w:tcPr>
          <w:p w14:paraId="06A5B4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3184" w:type="dxa"/>
            <w:noWrap w:val="0"/>
            <w:vAlign w:val="center"/>
          </w:tcPr>
          <w:p w14:paraId="59F462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雷电防护装置竣工验收</w:t>
            </w:r>
          </w:p>
        </w:tc>
        <w:tc>
          <w:tcPr>
            <w:tcW w:w="2051" w:type="dxa"/>
            <w:noWrap w:val="0"/>
            <w:vAlign w:val="center"/>
          </w:tcPr>
          <w:p w14:paraId="6225ED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5055" w:type="dxa"/>
            <w:noWrap w:val="0"/>
            <w:vAlign w:val="center"/>
          </w:tcPr>
          <w:p w14:paraId="5286964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《气象灾害防御条例》</w:t>
            </w:r>
          </w:p>
          <w:p w14:paraId="5E2E086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《雷电防护装置设计审核和竣工验收</w:t>
            </w:r>
          </w:p>
          <w:p w14:paraId="6807343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规定》</w:t>
            </w:r>
          </w:p>
        </w:tc>
        <w:tc>
          <w:tcPr>
            <w:tcW w:w="2015" w:type="dxa"/>
            <w:noWrap w:val="0"/>
            <w:vAlign w:val="center"/>
          </w:tcPr>
          <w:p w14:paraId="31136027">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2F7BC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374F0AB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27</w:t>
            </w:r>
          </w:p>
        </w:tc>
        <w:tc>
          <w:tcPr>
            <w:tcW w:w="2535" w:type="dxa"/>
            <w:noWrap w:val="0"/>
            <w:vAlign w:val="center"/>
          </w:tcPr>
          <w:p w14:paraId="59955A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w:t>
            </w:r>
          </w:p>
        </w:tc>
        <w:tc>
          <w:tcPr>
            <w:tcW w:w="3184" w:type="dxa"/>
            <w:noWrap w:val="0"/>
            <w:vAlign w:val="center"/>
          </w:tcPr>
          <w:p w14:paraId="3F404B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升放无人驾驶自由气球或者系留气球活动审批</w:t>
            </w:r>
          </w:p>
        </w:tc>
        <w:tc>
          <w:tcPr>
            <w:tcW w:w="2051" w:type="dxa"/>
            <w:noWrap w:val="0"/>
            <w:vAlign w:val="center"/>
          </w:tcPr>
          <w:p w14:paraId="79C9CD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景洪市气象局会同有关部门</w:t>
            </w:r>
          </w:p>
        </w:tc>
        <w:tc>
          <w:tcPr>
            <w:tcW w:w="5055" w:type="dxa"/>
            <w:noWrap w:val="0"/>
            <w:vAlign w:val="center"/>
          </w:tcPr>
          <w:p w14:paraId="589074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《国务院关于第六批取消和调整行政审批项目的决定》（国发〔</w:t>
            </w:r>
            <w:r>
              <w:rPr>
                <w:rStyle w:val="14"/>
                <w:rFonts w:hint="default" w:ascii="宋体" w:hAnsi="宋体" w:eastAsia="宋体" w:cs="宋体"/>
                <w:color w:val="auto"/>
                <w:lang w:val="en-US" w:eastAsia="zh-CN" w:bidi="ar"/>
              </w:rPr>
              <w:t>2012</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52</w:t>
            </w:r>
            <w:r>
              <w:rPr>
                <w:rStyle w:val="11"/>
                <w:rFonts w:hint="default" w:ascii="Times New Roman" w:hAnsi="Times New Roman" w:cs="Times New Roman"/>
                <w:color w:val="auto"/>
                <w:lang w:val="en-US" w:eastAsia="zh-CN" w:bidi="ar"/>
              </w:rPr>
              <w:t>号）</w:t>
            </w:r>
          </w:p>
          <w:p w14:paraId="2C52C25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《升放气球管理办法》</w:t>
            </w:r>
          </w:p>
          <w:p w14:paraId="7AED08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《通用航空飞行管制条例》</w:t>
            </w:r>
          </w:p>
        </w:tc>
        <w:tc>
          <w:tcPr>
            <w:tcW w:w="2015" w:type="dxa"/>
            <w:noWrap w:val="0"/>
            <w:vAlign w:val="center"/>
          </w:tcPr>
          <w:p w14:paraId="79DDA2FB">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4921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72065F8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28</w:t>
            </w:r>
          </w:p>
        </w:tc>
        <w:tc>
          <w:tcPr>
            <w:tcW w:w="2535" w:type="dxa"/>
            <w:noWrap w:val="0"/>
            <w:vAlign w:val="center"/>
          </w:tcPr>
          <w:p w14:paraId="7F0C1F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景洪市烟草专卖局</w:t>
            </w:r>
          </w:p>
        </w:tc>
        <w:tc>
          <w:tcPr>
            <w:tcW w:w="3184" w:type="dxa"/>
            <w:noWrap w:val="0"/>
            <w:vAlign w:val="center"/>
          </w:tcPr>
          <w:p w14:paraId="4BEBFF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烟草专卖零售许可</w:t>
            </w:r>
          </w:p>
        </w:tc>
        <w:tc>
          <w:tcPr>
            <w:tcW w:w="2051" w:type="dxa"/>
            <w:noWrap w:val="0"/>
            <w:vAlign w:val="center"/>
          </w:tcPr>
          <w:p w14:paraId="3837CC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default" w:ascii="Times New Roman" w:hAnsi="Times New Roman" w:cs="Times New Roman"/>
                <w:color w:val="auto"/>
                <w:lang w:val="en-US" w:eastAsia="zh-CN" w:bidi="ar"/>
              </w:rPr>
            </w:pPr>
            <w:r>
              <w:rPr>
                <w:rStyle w:val="11"/>
                <w:rFonts w:hint="default" w:ascii="Times New Roman" w:hAnsi="Times New Roman" w:cs="Times New Roman"/>
                <w:color w:val="auto"/>
                <w:lang w:val="en-US" w:eastAsia="zh-CN" w:bidi="ar"/>
              </w:rPr>
              <w:t>景洪市烟草</w:t>
            </w:r>
          </w:p>
          <w:p w14:paraId="779376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专卖局</w:t>
            </w:r>
          </w:p>
        </w:tc>
        <w:tc>
          <w:tcPr>
            <w:tcW w:w="5055" w:type="dxa"/>
            <w:noWrap w:val="0"/>
            <w:vAlign w:val="center"/>
          </w:tcPr>
          <w:p w14:paraId="12117E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《中华人民共和国烟草专卖法》</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《中华人民共和国烟草专卖法实施条例》</w:t>
            </w:r>
          </w:p>
        </w:tc>
        <w:tc>
          <w:tcPr>
            <w:tcW w:w="2015" w:type="dxa"/>
            <w:noWrap w:val="0"/>
            <w:vAlign w:val="center"/>
          </w:tcPr>
          <w:p w14:paraId="778B6D4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4"/>
                <w:szCs w:val="24"/>
                <w:u w:val="none"/>
                <w:lang w:val="en-US" w:eastAsia="zh-CN" w:bidi="ar-SA"/>
              </w:rPr>
            </w:pPr>
          </w:p>
        </w:tc>
      </w:tr>
      <w:tr w14:paraId="7008E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B0E177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29</w:t>
            </w:r>
          </w:p>
        </w:tc>
        <w:tc>
          <w:tcPr>
            <w:tcW w:w="2535" w:type="dxa"/>
            <w:noWrap w:val="0"/>
            <w:vAlign w:val="center"/>
          </w:tcPr>
          <w:p w14:paraId="09882D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景洪边境管理大队</w:t>
            </w:r>
          </w:p>
        </w:tc>
        <w:tc>
          <w:tcPr>
            <w:tcW w:w="3184" w:type="dxa"/>
            <w:noWrap w:val="0"/>
            <w:vAlign w:val="center"/>
          </w:tcPr>
          <w:p w14:paraId="543946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边境地区出入境通行证核发</w:t>
            </w:r>
          </w:p>
        </w:tc>
        <w:tc>
          <w:tcPr>
            <w:tcW w:w="2051" w:type="dxa"/>
            <w:noWrap w:val="0"/>
            <w:vAlign w:val="center"/>
          </w:tcPr>
          <w:p w14:paraId="25A754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景洪边境管理大队及其授权的边境派出所</w:t>
            </w:r>
          </w:p>
        </w:tc>
        <w:tc>
          <w:tcPr>
            <w:tcW w:w="5055" w:type="dxa"/>
            <w:noWrap w:val="0"/>
            <w:vAlign w:val="center"/>
          </w:tcPr>
          <w:p w14:paraId="01EB2C0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《国务院对确需保留的行政审批项目设定行政许可的决定》</w:t>
            </w:r>
          </w:p>
        </w:tc>
        <w:tc>
          <w:tcPr>
            <w:tcW w:w="2015" w:type="dxa"/>
            <w:noWrap w:val="0"/>
            <w:vAlign w:val="center"/>
          </w:tcPr>
          <w:p w14:paraId="4B495334">
            <w:pPr>
              <w:keepNext w:val="0"/>
              <w:keepLines w:val="0"/>
              <w:pageBreakBefore w:val="0"/>
              <w:widowControl/>
              <w:kinsoku/>
              <w:wordWrap/>
              <w:overflowPunct/>
              <w:topLinePunct w:val="0"/>
              <w:autoSpaceDE/>
              <w:autoSpaceDN/>
              <w:bidi w:val="0"/>
              <w:adjustRightInd/>
              <w:snapToGrid/>
              <w:spacing w:line="300" w:lineRule="exact"/>
              <w:jc w:val="left"/>
              <w:rPr>
                <w:rFonts w:hint="default" w:ascii="Times New Roman" w:hAnsi="Times New Roman" w:eastAsia="宋体" w:cs="Times New Roman"/>
                <w:i w:val="0"/>
                <w:iCs w:val="0"/>
                <w:color w:val="auto"/>
                <w:kern w:val="2"/>
                <w:sz w:val="24"/>
                <w:szCs w:val="24"/>
                <w:u w:val="none"/>
                <w:lang w:val="en-US" w:eastAsia="zh-CN" w:bidi="ar-SA"/>
              </w:rPr>
            </w:pPr>
          </w:p>
        </w:tc>
      </w:tr>
      <w:tr w14:paraId="6DABB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96" w:type="dxa"/>
            <w:noWrap w:val="0"/>
            <w:vAlign w:val="center"/>
          </w:tcPr>
          <w:p w14:paraId="04D8534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30</w:t>
            </w:r>
          </w:p>
        </w:tc>
        <w:tc>
          <w:tcPr>
            <w:tcW w:w="2535" w:type="dxa"/>
            <w:noWrap w:val="0"/>
            <w:vAlign w:val="center"/>
          </w:tcPr>
          <w:p w14:paraId="101A3C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景洪市消防救援大队</w:t>
            </w:r>
          </w:p>
        </w:tc>
        <w:tc>
          <w:tcPr>
            <w:tcW w:w="3184" w:type="dxa"/>
            <w:noWrap w:val="0"/>
            <w:vAlign w:val="center"/>
          </w:tcPr>
          <w:p w14:paraId="491972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Style w:val="11"/>
                <w:rFonts w:hint="default" w:ascii="Times New Roman" w:hAnsi="Times New Roman" w:cs="Times New Roman"/>
                <w:color w:val="auto"/>
                <w:highlight w:val="none"/>
                <w:lang w:val="en-US" w:eastAsia="zh-CN" w:bidi="ar"/>
              </w:rPr>
              <w:t>公众聚集场所投入使用、营业前消防安全检查</w:t>
            </w:r>
          </w:p>
        </w:tc>
        <w:tc>
          <w:tcPr>
            <w:tcW w:w="2051" w:type="dxa"/>
            <w:noWrap w:val="0"/>
            <w:vAlign w:val="center"/>
          </w:tcPr>
          <w:p w14:paraId="62D13B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景洪市消防救援大队</w:t>
            </w:r>
          </w:p>
        </w:tc>
        <w:tc>
          <w:tcPr>
            <w:tcW w:w="5055" w:type="dxa"/>
            <w:noWrap w:val="0"/>
            <w:vAlign w:val="center"/>
          </w:tcPr>
          <w:p w14:paraId="7D98058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kern w:val="2"/>
                <w:sz w:val="24"/>
                <w:szCs w:val="24"/>
                <w:u w:val="none"/>
                <w:lang w:val="en-US" w:eastAsia="zh-CN" w:bidi="ar-SA"/>
              </w:rPr>
            </w:pPr>
            <w:r>
              <w:rPr>
                <w:rStyle w:val="11"/>
                <w:rFonts w:hint="default" w:ascii="Times New Roman" w:hAnsi="Times New Roman" w:cs="Times New Roman"/>
                <w:color w:val="auto"/>
                <w:lang w:val="en-US" w:eastAsia="zh-CN" w:bidi="ar"/>
              </w:rPr>
              <w:t>《中华人民共和国消防法》</w:t>
            </w:r>
          </w:p>
        </w:tc>
        <w:tc>
          <w:tcPr>
            <w:tcW w:w="2015" w:type="dxa"/>
            <w:noWrap w:val="0"/>
            <w:vAlign w:val="center"/>
          </w:tcPr>
          <w:p w14:paraId="2BCBCF9F">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kern w:val="2"/>
                <w:sz w:val="22"/>
                <w:szCs w:val="22"/>
                <w:u w:val="none"/>
                <w:lang w:val="en-US" w:eastAsia="zh-CN" w:bidi="ar-SA"/>
              </w:rPr>
            </w:pPr>
          </w:p>
        </w:tc>
      </w:tr>
    </w:tbl>
    <w:p w14:paraId="2AD14E95">
      <w:pPr>
        <w:rPr>
          <w:rFonts w:hint="eastAsia"/>
          <w:color w:val="auto"/>
        </w:rPr>
      </w:pPr>
    </w:p>
    <w:tbl>
      <w:tblPr>
        <w:tblStyle w:val="9"/>
        <w:tblpPr w:leftFromText="180" w:rightFromText="180" w:vertAnchor="text" w:horzAnchor="page" w:tblpX="851" w:tblpY="642"/>
        <w:tblOverlap w:val="never"/>
        <w:tblW w:w="154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9"/>
        <w:gridCol w:w="2542"/>
        <w:gridCol w:w="3225"/>
        <w:gridCol w:w="2025"/>
        <w:gridCol w:w="5805"/>
        <w:gridCol w:w="1142"/>
      </w:tblGrid>
      <w:tr w14:paraId="1F16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15488" w:type="dxa"/>
            <w:gridSpan w:val="6"/>
            <w:tcBorders>
              <w:top w:val="nil"/>
              <w:left w:val="nil"/>
              <w:bottom w:val="nil"/>
              <w:right w:val="nil"/>
            </w:tcBorders>
            <w:noWrap/>
            <w:vAlign w:val="center"/>
          </w:tcPr>
          <w:p w14:paraId="0185AF10">
            <w:pPr>
              <w:pStyle w:val="8"/>
              <w:keepNext w:val="0"/>
              <w:keepLines w:val="0"/>
              <w:pageBreakBefore w:val="0"/>
              <w:widowControl/>
              <w:suppressLineNumbers w:val="0"/>
              <w:kinsoku/>
              <w:wordWrap/>
              <w:overflowPunct/>
              <w:topLinePunct w:val="0"/>
              <w:autoSpaceDE/>
              <w:autoSpaceDN/>
              <w:bidi w:val="0"/>
              <w:adjustRightInd/>
              <w:snapToGrid/>
              <w:spacing w:line="340" w:lineRule="exact"/>
              <w:textAlignment w:val="auto"/>
              <w:rPr>
                <w:rFonts w:hint="default" w:ascii="Times New Roman" w:hAnsi="Times New Roman" w:cs="Times New Roman"/>
                <w:color w:val="auto"/>
              </w:rPr>
            </w:pPr>
            <w:r>
              <w:rPr>
                <w:rFonts w:hint="default" w:ascii="Times New Roman" w:hAnsi="Times New Roman" w:eastAsia="方正黑体_GBK" w:cs="Times New Roman"/>
                <w:color w:val="auto"/>
                <w:sz w:val="28"/>
                <w:szCs w:val="28"/>
              </w:rPr>
              <w:t>二、云南省地方性法规、省人民政府规章设定的行政许可事项（共</w:t>
            </w:r>
            <w:r>
              <w:rPr>
                <w:rFonts w:hint="default" w:ascii="宋体" w:hAnsi="宋体" w:eastAsia="方正黑体_GBK" w:cs="宋体"/>
                <w:color w:val="auto"/>
                <w:sz w:val="28"/>
                <w:szCs w:val="28"/>
                <w:lang w:val="en-US" w:eastAsia="zh-CN"/>
              </w:rPr>
              <w:t>2</w:t>
            </w:r>
            <w:r>
              <w:rPr>
                <w:rFonts w:hint="default" w:ascii="Times New Roman" w:hAnsi="Times New Roman" w:eastAsia="方正黑体_GBK" w:cs="Times New Roman"/>
                <w:color w:val="auto"/>
                <w:sz w:val="28"/>
                <w:szCs w:val="28"/>
              </w:rPr>
              <w:t>项）</w:t>
            </w:r>
          </w:p>
          <w:p w14:paraId="7B3A80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44"/>
                <w:szCs w:val="44"/>
                <w:u w:val="none"/>
              </w:rPr>
            </w:pPr>
          </w:p>
        </w:tc>
      </w:tr>
      <w:tr w14:paraId="7A80D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5" w:hRule="atLeast"/>
        </w:trPr>
        <w:tc>
          <w:tcPr>
            <w:tcW w:w="749" w:type="dxa"/>
            <w:tcBorders>
              <w:top w:val="single" w:color="000000" w:sz="4" w:space="0"/>
              <w:left w:val="single" w:color="000000" w:sz="4" w:space="0"/>
              <w:bottom w:val="single" w:color="000000" w:sz="4" w:space="0"/>
              <w:right w:val="single" w:color="000000" w:sz="4" w:space="0"/>
            </w:tcBorders>
            <w:noWrap w:val="0"/>
            <w:vAlign w:val="center"/>
          </w:tcPr>
          <w:p w14:paraId="26D4EA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序号</w:t>
            </w:r>
          </w:p>
        </w:tc>
        <w:tc>
          <w:tcPr>
            <w:tcW w:w="2542" w:type="dxa"/>
            <w:tcBorders>
              <w:top w:val="single" w:color="000000" w:sz="4" w:space="0"/>
              <w:left w:val="single" w:color="000000" w:sz="4" w:space="0"/>
              <w:bottom w:val="single" w:color="000000" w:sz="4" w:space="0"/>
              <w:right w:val="single" w:color="000000" w:sz="4" w:space="0"/>
            </w:tcBorders>
            <w:noWrap w:val="0"/>
            <w:vAlign w:val="center"/>
          </w:tcPr>
          <w:p w14:paraId="4C0962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主管部门</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7BE6D8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事项名称</w:t>
            </w:r>
          </w:p>
        </w:tc>
        <w:tc>
          <w:tcPr>
            <w:tcW w:w="2025" w:type="dxa"/>
            <w:tcBorders>
              <w:top w:val="single" w:color="000000" w:sz="4" w:space="0"/>
              <w:left w:val="single" w:color="000000" w:sz="4" w:space="0"/>
              <w:bottom w:val="single" w:color="000000" w:sz="4" w:space="0"/>
              <w:right w:val="single" w:color="000000" w:sz="4" w:space="0"/>
            </w:tcBorders>
            <w:noWrap w:val="0"/>
            <w:vAlign w:val="center"/>
          </w:tcPr>
          <w:p w14:paraId="666E31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实施机关</w:t>
            </w:r>
          </w:p>
        </w:tc>
        <w:tc>
          <w:tcPr>
            <w:tcW w:w="5805" w:type="dxa"/>
            <w:tcBorders>
              <w:top w:val="single" w:color="000000" w:sz="4" w:space="0"/>
              <w:left w:val="single" w:color="000000" w:sz="4" w:space="0"/>
              <w:bottom w:val="single" w:color="000000" w:sz="4" w:space="0"/>
              <w:right w:val="single" w:color="000000" w:sz="4" w:space="0"/>
            </w:tcBorders>
            <w:noWrap w:val="0"/>
            <w:vAlign w:val="center"/>
          </w:tcPr>
          <w:p w14:paraId="584D1C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设定和实施依据</w:t>
            </w:r>
          </w:p>
        </w:tc>
        <w:tc>
          <w:tcPr>
            <w:tcW w:w="1142" w:type="dxa"/>
            <w:tcBorders>
              <w:top w:val="single" w:color="000000" w:sz="4" w:space="0"/>
              <w:left w:val="single" w:color="000000" w:sz="4" w:space="0"/>
              <w:bottom w:val="single" w:color="000000" w:sz="4" w:space="0"/>
              <w:right w:val="single" w:color="000000" w:sz="4" w:space="0"/>
            </w:tcBorders>
            <w:noWrap w:val="0"/>
            <w:vAlign w:val="center"/>
          </w:tcPr>
          <w:p w14:paraId="2D7A78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auto"/>
                <w:sz w:val="24"/>
                <w:szCs w:val="24"/>
                <w:u w:val="none"/>
              </w:rPr>
            </w:pPr>
            <w:r>
              <w:rPr>
                <w:rStyle w:val="12"/>
                <w:rFonts w:hint="default" w:ascii="Times New Roman" w:hAnsi="Times New Roman" w:eastAsia="方正黑体_GBK" w:cs="Times New Roman"/>
                <w:color w:val="auto"/>
                <w:sz w:val="24"/>
                <w:szCs w:val="24"/>
                <w:lang w:val="en-US" w:eastAsia="zh-CN" w:bidi="ar"/>
              </w:rPr>
              <w:t>备注</w:t>
            </w:r>
          </w:p>
        </w:tc>
      </w:tr>
      <w:tr w14:paraId="4096F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749" w:type="dxa"/>
            <w:tcBorders>
              <w:top w:val="single" w:color="000000" w:sz="4" w:space="0"/>
              <w:left w:val="single" w:color="000000" w:sz="4" w:space="0"/>
              <w:bottom w:val="single" w:color="000000" w:sz="4" w:space="0"/>
              <w:right w:val="single" w:color="000000" w:sz="4" w:space="0"/>
            </w:tcBorders>
            <w:noWrap/>
            <w:vAlign w:val="center"/>
          </w:tcPr>
          <w:p w14:paraId="684377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宋体" w:hAnsi="宋体" w:eastAsia="宋体" w:cs="宋体"/>
                <w:i w:val="0"/>
                <w:iCs w:val="0"/>
                <w:color w:val="auto"/>
                <w:kern w:val="0"/>
                <w:sz w:val="22"/>
                <w:szCs w:val="22"/>
                <w:u w:val="none"/>
                <w:lang w:val="en-US" w:eastAsia="zh-CN" w:bidi="ar"/>
              </w:rPr>
              <w:t>1</w:t>
            </w:r>
          </w:p>
        </w:tc>
        <w:tc>
          <w:tcPr>
            <w:tcW w:w="2542" w:type="dxa"/>
            <w:tcBorders>
              <w:top w:val="single" w:color="000000" w:sz="4" w:space="0"/>
              <w:left w:val="single" w:color="000000" w:sz="4" w:space="0"/>
              <w:bottom w:val="single" w:color="000000" w:sz="4" w:space="0"/>
              <w:right w:val="single" w:color="000000" w:sz="4" w:space="0"/>
            </w:tcBorders>
            <w:noWrap w:val="0"/>
            <w:vAlign w:val="center"/>
          </w:tcPr>
          <w:p w14:paraId="0E6C9D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景洪市公安局</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4AE098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工业大麻种植和加工许可</w:t>
            </w:r>
          </w:p>
        </w:tc>
        <w:tc>
          <w:tcPr>
            <w:tcW w:w="2025" w:type="dxa"/>
            <w:tcBorders>
              <w:top w:val="single" w:color="000000" w:sz="4" w:space="0"/>
              <w:left w:val="single" w:color="000000" w:sz="4" w:space="0"/>
              <w:bottom w:val="single" w:color="000000" w:sz="4" w:space="0"/>
              <w:right w:val="single" w:color="000000" w:sz="4" w:space="0"/>
            </w:tcBorders>
            <w:noWrap w:val="0"/>
            <w:vAlign w:val="center"/>
          </w:tcPr>
          <w:p w14:paraId="63B1EE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景洪市公安局</w:t>
            </w:r>
          </w:p>
        </w:tc>
        <w:tc>
          <w:tcPr>
            <w:tcW w:w="5805" w:type="dxa"/>
            <w:tcBorders>
              <w:top w:val="single" w:color="000000" w:sz="4" w:space="0"/>
              <w:left w:val="single" w:color="000000" w:sz="4" w:space="0"/>
              <w:bottom w:val="single" w:color="000000" w:sz="4" w:space="0"/>
              <w:right w:val="single" w:color="000000" w:sz="4" w:space="0"/>
            </w:tcBorders>
            <w:noWrap w:val="0"/>
            <w:vAlign w:val="center"/>
          </w:tcPr>
          <w:p w14:paraId="348F1DE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《云南省禁毒条例》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《云南省工业大麻种植加工许可规定》（云南省人民政府令第</w:t>
            </w:r>
            <w:r>
              <w:rPr>
                <w:rStyle w:val="14"/>
                <w:rFonts w:hint="default" w:ascii="宋体" w:hAnsi="宋体" w:eastAsia="宋体" w:cs="宋体"/>
                <w:color w:val="auto"/>
                <w:lang w:val="en-US" w:eastAsia="zh-CN" w:bidi="ar"/>
              </w:rPr>
              <w:t>156</w:t>
            </w:r>
            <w:r>
              <w:rPr>
                <w:rStyle w:val="11"/>
                <w:rFonts w:hint="default" w:ascii="Times New Roman" w:hAnsi="Times New Roman" w:cs="Times New Roman"/>
                <w:color w:val="auto"/>
                <w:lang w:val="en-US" w:eastAsia="zh-CN" w:bidi="ar"/>
              </w:rPr>
              <w:t>号）</w:t>
            </w:r>
          </w:p>
        </w:tc>
        <w:tc>
          <w:tcPr>
            <w:tcW w:w="1142" w:type="dxa"/>
            <w:tcBorders>
              <w:top w:val="single" w:color="000000" w:sz="4" w:space="0"/>
              <w:left w:val="single" w:color="000000" w:sz="4" w:space="0"/>
              <w:bottom w:val="single" w:color="000000" w:sz="4" w:space="0"/>
              <w:right w:val="single" w:color="000000" w:sz="4" w:space="0"/>
            </w:tcBorders>
            <w:noWrap/>
            <w:vAlign w:val="center"/>
          </w:tcPr>
          <w:p w14:paraId="2A6D4B04">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sz w:val="22"/>
                <w:szCs w:val="22"/>
                <w:u w:val="none"/>
              </w:rPr>
            </w:pPr>
          </w:p>
        </w:tc>
      </w:tr>
      <w:tr w14:paraId="5A006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75" w:hRule="atLeast"/>
        </w:trPr>
        <w:tc>
          <w:tcPr>
            <w:tcW w:w="749" w:type="dxa"/>
            <w:tcBorders>
              <w:top w:val="single" w:color="000000" w:sz="4" w:space="0"/>
              <w:left w:val="single" w:color="000000" w:sz="4" w:space="0"/>
              <w:bottom w:val="single" w:color="000000" w:sz="4" w:space="0"/>
              <w:right w:val="single" w:color="000000" w:sz="4" w:space="0"/>
            </w:tcBorders>
            <w:noWrap/>
            <w:vAlign w:val="center"/>
          </w:tcPr>
          <w:p w14:paraId="193E81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宋体" w:hAnsi="宋体" w:eastAsia="宋体" w:cs="宋体"/>
                <w:i w:val="0"/>
                <w:iCs w:val="0"/>
                <w:color w:val="auto"/>
                <w:kern w:val="0"/>
                <w:sz w:val="22"/>
                <w:szCs w:val="22"/>
                <w:u w:val="none"/>
                <w:lang w:val="en-US" w:eastAsia="zh-CN" w:bidi="ar"/>
              </w:rPr>
              <w:t>2</w:t>
            </w:r>
          </w:p>
        </w:tc>
        <w:tc>
          <w:tcPr>
            <w:tcW w:w="2542" w:type="dxa"/>
            <w:tcBorders>
              <w:top w:val="single" w:color="000000" w:sz="4" w:space="0"/>
              <w:left w:val="single" w:color="000000" w:sz="4" w:space="0"/>
              <w:bottom w:val="single" w:color="000000" w:sz="4" w:space="0"/>
              <w:right w:val="single" w:color="000000" w:sz="4" w:space="0"/>
            </w:tcBorders>
            <w:noWrap w:val="0"/>
            <w:vAlign w:val="center"/>
          </w:tcPr>
          <w:p w14:paraId="56C646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景洪市住房和城乡建设局</w:t>
            </w:r>
          </w:p>
        </w:tc>
        <w:tc>
          <w:tcPr>
            <w:tcW w:w="3225" w:type="dxa"/>
            <w:tcBorders>
              <w:top w:val="single" w:color="000000" w:sz="4" w:space="0"/>
              <w:left w:val="single" w:color="000000" w:sz="4" w:space="0"/>
              <w:bottom w:val="single" w:color="000000" w:sz="4" w:space="0"/>
              <w:right w:val="single" w:color="000000" w:sz="4" w:space="0"/>
            </w:tcBorders>
            <w:noWrap w:val="0"/>
            <w:vAlign w:val="center"/>
          </w:tcPr>
          <w:p w14:paraId="0B555E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房屋建筑工程与市政工程初步设计审批</w:t>
            </w:r>
          </w:p>
        </w:tc>
        <w:tc>
          <w:tcPr>
            <w:tcW w:w="2025" w:type="dxa"/>
            <w:tcBorders>
              <w:top w:val="single" w:color="000000" w:sz="4" w:space="0"/>
              <w:left w:val="single" w:color="000000" w:sz="4" w:space="0"/>
              <w:bottom w:val="single" w:color="000000" w:sz="4" w:space="0"/>
              <w:right w:val="single" w:color="000000" w:sz="4" w:space="0"/>
            </w:tcBorders>
            <w:noWrap w:val="0"/>
            <w:vAlign w:val="center"/>
          </w:tcPr>
          <w:p w14:paraId="22EFB1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景洪市住房</w:t>
            </w:r>
            <w:r>
              <w:rPr>
                <w:rStyle w:val="11"/>
                <w:rFonts w:hint="eastAsia" w:ascii="Times New Roman" w:hAnsi="Times New Roman" w:cs="Times New Roman"/>
                <w:b w:val="0"/>
                <w:bCs w:val="0"/>
                <w:color w:val="auto"/>
                <w:highlight w:val="none"/>
                <w:lang w:val="en-US" w:eastAsia="zh-CN" w:bidi="ar"/>
              </w:rPr>
              <w:t>和</w:t>
            </w:r>
            <w:r>
              <w:rPr>
                <w:rStyle w:val="11"/>
                <w:rFonts w:hint="default" w:ascii="Times New Roman" w:hAnsi="Times New Roman" w:cs="Times New Roman"/>
                <w:color w:val="auto"/>
                <w:lang w:val="en-US" w:eastAsia="zh-CN" w:bidi="ar"/>
              </w:rPr>
              <w:t>城乡建设局</w:t>
            </w:r>
          </w:p>
        </w:tc>
        <w:tc>
          <w:tcPr>
            <w:tcW w:w="5805" w:type="dxa"/>
            <w:tcBorders>
              <w:top w:val="single" w:color="000000" w:sz="4" w:space="0"/>
              <w:left w:val="single" w:color="000000" w:sz="4" w:space="0"/>
              <w:bottom w:val="single" w:color="000000" w:sz="4" w:space="0"/>
              <w:right w:val="single" w:color="000000" w:sz="4" w:space="0"/>
            </w:tcBorders>
            <w:noWrap w:val="0"/>
            <w:vAlign w:val="center"/>
          </w:tcPr>
          <w:p w14:paraId="044FFBB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auto"/>
                <w:sz w:val="24"/>
                <w:szCs w:val="24"/>
                <w:u w:val="none"/>
              </w:rPr>
            </w:pPr>
            <w:r>
              <w:rPr>
                <w:rStyle w:val="11"/>
                <w:rFonts w:hint="default" w:ascii="Times New Roman" w:hAnsi="Times New Roman" w:cs="Times New Roman"/>
                <w:color w:val="auto"/>
                <w:lang w:val="en-US" w:eastAsia="zh-CN" w:bidi="ar"/>
              </w:rPr>
              <w:t>《云南省建设工程勘察设计管理条例》</w:t>
            </w:r>
            <w:r>
              <w:rPr>
                <w:rStyle w:val="14"/>
                <w:rFonts w:hint="default" w:ascii="Times New Roman" w:hAnsi="Times New Roman" w:eastAsia="宋体" w:cs="Times New Roman"/>
                <w:color w:val="auto"/>
                <w:lang w:val="en-US" w:eastAsia="zh-CN" w:bidi="ar"/>
              </w:rPr>
              <w:br w:type="textWrapping"/>
            </w:r>
            <w:r>
              <w:rPr>
                <w:rStyle w:val="11"/>
                <w:rFonts w:hint="default" w:ascii="Times New Roman" w:hAnsi="Times New Roman" w:cs="Times New Roman"/>
                <w:color w:val="auto"/>
                <w:lang w:val="en-US" w:eastAsia="zh-CN" w:bidi="ar"/>
              </w:rPr>
              <w:t>《云南省人民政府关于调整一批行政许可事项的决定》（云政发〔</w:t>
            </w:r>
            <w:r>
              <w:rPr>
                <w:rStyle w:val="14"/>
                <w:rFonts w:hint="default" w:ascii="宋体" w:hAnsi="宋体" w:eastAsia="宋体" w:cs="宋体"/>
                <w:color w:val="auto"/>
                <w:lang w:val="en-US" w:eastAsia="zh-CN" w:bidi="ar"/>
              </w:rPr>
              <w:t>2017</w:t>
            </w:r>
            <w:r>
              <w:rPr>
                <w:rStyle w:val="11"/>
                <w:rFonts w:hint="default" w:ascii="Times New Roman" w:hAnsi="Times New Roman" w:cs="Times New Roman"/>
                <w:color w:val="auto"/>
                <w:lang w:val="en-US" w:eastAsia="zh-CN" w:bidi="ar"/>
              </w:rPr>
              <w:t>〕</w:t>
            </w:r>
            <w:r>
              <w:rPr>
                <w:rStyle w:val="14"/>
                <w:rFonts w:hint="default" w:ascii="宋体" w:hAnsi="宋体" w:eastAsia="宋体" w:cs="宋体"/>
                <w:color w:val="auto"/>
                <w:lang w:val="en-US" w:eastAsia="zh-CN" w:bidi="ar"/>
              </w:rPr>
              <w:t>86</w:t>
            </w:r>
            <w:r>
              <w:rPr>
                <w:rStyle w:val="11"/>
                <w:rFonts w:hint="default" w:ascii="Times New Roman" w:hAnsi="Times New Roman" w:cs="Times New Roman"/>
                <w:color w:val="auto"/>
                <w:lang w:val="en-US" w:eastAsia="zh-CN" w:bidi="ar"/>
              </w:rPr>
              <w:t>号）</w:t>
            </w:r>
          </w:p>
        </w:tc>
        <w:tc>
          <w:tcPr>
            <w:tcW w:w="1142" w:type="dxa"/>
            <w:tcBorders>
              <w:top w:val="single" w:color="000000" w:sz="4" w:space="0"/>
              <w:left w:val="single" w:color="000000" w:sz="4" w:space="0"/>
              <w:bottom w:val="single" w:color="000000" w:sz="4" w:space="0"/>
              <w:right w:val="single" w:color="000000" w:sz="4" w:space="0"/>
            </w:tcBorders>
            <w:noWrap/>
            <w:vAlign w:val="center"/>
          </w:tcPr>
          <w:p w14:paraId="27C98AD3">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auto"/>
                <w:sz w:val="22"/>
                <w:szCs w:val="22"/>
                <w:u w:val="none"/>
              </w:rPr>
            </w:pPr>
          </w:p>
        </w:tc>
      </w:tr>
    </w:tbl>
    <w:p w14:paraId="15AB3C6A">
      <w:pPr>
        <w:spacing w:line="578" w:lineRule="exact"/>
        <w:rPr>
          <w:rFonts w:hint="eastAsia" w:cs="方正仿宋_GBK"/>
          <w:color w:val="auto"/>
          <w:kern w:val="0"/>
          <w:sz w:val="30"/>
          <w:szCs w:val="30"/>
        </w:rPr>
      </w:pPr>
    </w:p>
    <w:p w14:paraId="32E14CFB">
      <w:pPr>
        <w:spacing w:line="578" w:lineRule="exact"/>
        <w:rPr>
          <w:rFonts w:hint="eastAsia" w:cs="方正仿宋_GBK"/>
          <w:color w:val="auto"/>
          <w:kern w:val="0"/>
          <w:sz w:val="30"/>
          <w:szCs w:val="30"/>
        </w:rPr>
      </w:pPr>
    </w:p>
    <w:p w14:paraId="20DCA0FC">
      <w:pPr>
        <w:spacing w:line="578" w:lineRule="exact"/>
        <w:rPr>
          <w:rFonts w:hint="eastAsia" w:cs="方正仿宋_GBK"/>
          <w:color w:val="auto"/>
          <w:kern w:val="0"/>
          <w:sz w:val="30"/>
          <w:szCs w:val="30"/>
        </w:rPr>
      </w:pPr>
    </w:p>
    <w:p w14:paraId="60C7E62E">
      <w:pPr>
        <w:rPr>
          <w:color w:val="auto"/>
        </w:rPr>
      </w:pPr>
    </w:p>
    <w:sectPr>
      <w:headerReference r:id="rId4" w:type="first"/>
      <w:footerReference r:id="rId6" w:type="first"/>
      <w:headerReference r:id="rId3" w:type="default"/>
      <w:footerReference r:id="rId5" w:type="default"/>
      <w:pgSz w:w="16838" w:h="11906" w:orient="landscape"/>
      <w:pgMar w:top="1474" w:right="1474" w:bottom="1701" w:left="1587" w:header="851" w:footer="1531" w:gutter="0"/>
      <w:pgNumType w:fmt="decimal"/>
      <w:cols w:space="720" w:num="1"/>
      <w:docGrid w:type="linesAndChars" w:linePitch="590" w:charSpace="33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E1C93">
    <w:pPr>
      <w:pStyle w:val="6"/>
      <w:spacing w:beforeAutospacing="0" w:afterAutospacing="0"/>
      <w:ind w:right="360" w:firstLine="360"/>
      <w:jc w:val="right"/>
      <w:rPr>
        <w:rFonts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3C7C131">
                          <w:pPr>
                            <w:pStyle w:val="6"/>
                            <w:rPr>
                              <w:rFonts w:hint="eastAsia"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3C7C131">
                    <w:pPr>
                      <w:pStyle w:val="6"/>
                      <w:rPr>
                        <w:rFonts w:hint="eastAsia"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655D8">
    <w:pPr>
      <w:pStyle w:val="6"/>
      <w:spacing w:after="0" w:afterLines="50" w:afterAutospacing="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5C9803">
                          <w:pPr>
                            <w:pStyle w:val="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cs="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D5C9803">
                    <w:pPr>
                      <w:pStyle w:val="6"/>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cs="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1102A">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431D5">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3F60"/>
    <w:rsid w:val="02670A70"/>
    <w:rsid w:val="02B250DA"/>
    <w:rsid w:val="02D4600D"/>
    <w:rsid w:val="02D92666"/>
    <w:rsid w:val="035A408E"/>
    <w:rsid w:val="07D95D21"/>
    <w:rsid w:val="080A15DD"/>
    <w:rsid w:val="088958CA"/>
    <w:rsid w:val="094559F1"/>
    <w:rsid w:val="0B427C94"/>
    <w:rsid w:val="0B604878"/>
    <w:rsid w:val="0CF167FE"/>
    <w:rsid w:val="0D9D0734"/>
    <w:rsid w:val="0DE93DDA"/>
    <w:rsid w:val="0E9E6512"/>
    <w:rsid w:val="117444FA"/>
    <w:rsid w:val="11DB4B38"/>
    <w:rsid w:val="137837D5"/>
    <w:rsid w:val="14661947"/>
    <w:rsid w:val="146705D2"/>
    <w:rsid w:val="150F1F18"/>
    <w:rsid w:val="15981F0D"/>
    <w:rsid w:val="15BE749A"/>
    <w:rsid w:val="16612C47"/>
    <w:rsid w:val="18C66BC2"/>
    <w:rsid w:val="18CB084B"/>
    <w:rsid w:val="19072EBB"/>
    <w:rsid w:val="1A435F0A"/>
    <w:rsid w:val="1AF776D6"/>
    <w:rsid w:val="1B7A20B5"/>
    <w:rsid w:val="1BBB6955"/>
    <w:rsid w:val="1DD51824"/>
    <w:rsid w:val="1E9F430C"/>
    <w:rsid w:val="1F5A19E5"/>
    <w:rsid w:val="1FB34ED1"/>
    <w:rsid w:val="202A7D7A"/>
    <w:rsid w:val="217C0935"/>
    <w:rsid w:val="21BA1E5C"/>
    <w:rsid w:val="22521696"/>
    <w:rsid w:val="2338787B"/>
    <w:rsid w:val="25E92A4B"/>
    <w:rsid w:val="265146F6"/>
    <w:rsid w:val="26964247"/>
    <w:rsid w:val="26E054C2"/>
    <w:rsid w:val="27293492"/>
    <w:rsid w:val="274517C9"/>
    <w:rsid w:val="29151C7E"/>
    <w:rsid w:val="291713AF"/>
    <w:rsid w:val="292F2731"/>
    <w:rsid w:val="296E789C"/>
    <w:rsid w:val="2A113092"/>
    <w:rsid w:val="2A607039"/>
    <w:rsid w:val="2B612949"/>
    <w:rsid w:val="2BD15D21"/>
    <w:rsid w:val="2C4934E1"/>
    <w:rsid w:val="2DC53663"/>
    <w:rsid w:val="2E0A46EA"/>
    <w:rsid w:val="2E700A6A"/>
    <w:rsid w:val="2F1E302B"/>
    <w:rsid w:val="2F45680A"/>
    <w:rsid w:val="300A7223"/>
    <w:rsid w:val="30240B15"/>
    <w:rsid w:val="304765B2"/>
    <w:rsid w:val="30A5056A"/>
    <w:rsid w:val="30C12B04"/>
    <w:rsid w:val="32891103"/>
    <w:rsid w:val="32933D82"/>
    <w:rsid w:val="329C0261"/>
    <w:rsid w:val="32A36D88"/>
    <w:rsid w:val="33353039"/>
    <w:rsid w:val="353F30B2"/>
    <w:rsid w:val="3679323D"/>
    <w:rsid w:val="368C5E8A"/>
    <w:rsid w:val="36B47CE8"/>
    <w:rsid w:val="36E44B5A"/>
    <w:rsid w:val="37144D14"/>
    <w:rsid w:val="37607E64"/>
    <w:rsid w:val="388114A1"/>
    <w:rsid w:val="3A7206CF"/>
    <w:rsid w:val="3D2D6B2F"/>
    <w:rsid w:val="3D915310"/>
    <w:rsid w:val="3EB43064"/>
    <w:rsid w:val="3EC14D8B"/>
    <w:rsid w:val="3F6F1681"/>
    <w:rsid w:val="3FAF1A7E"/>
    <w:rsid w:val="3FC02657"/>
    <w:rsid w:val="42537038"/>
    <w:rsid w:val="427E5FFA"/>
    <w:rsid w:val="43402EC7"/>
    <w:rsid w:val="44D44ABB"/>
    <w:rsid w:val="45682DFA"/>
    <w:rsid w:val="46205984"/>
    <w:rsid w:val="46DC3AA0"/>
    <w:rsid w:val="4755115C"/>
    <w:rsid w:val="48667D64"/>
    <w:rsid w:val="48A56114"/>
    <w:rsid w:val="495042D1"/>
    <w:rsid w:val="497A75A0"/>
    <w:rsid w:val="49CF3448"/>
    <w:rsid w:val="4AAC5537"/>
    <w:rsid w:val="4ABD3BF4"/>
    <w:rsid w:val="4B180E1F"/>
    <w:rsid w:val="4B38010A"/>
    <w:rsid w:val="4B8A4AF3"/>
    <w:rsid w:val="4BA001BF"/>
    <w:rsid w:val="4C135FF1"/>
    <w:rsid w:val="4D2E2B7B"/>
    <w:rsid w:val="4DB639B0"/>
    <w:rsid w:val="4E0B5A93"/>
    <w:rsid w:val="4E2902E0"/>
    <w:rsid w:val="4EB237A8"/>
    <w:rsid w:val="4F7D56F4"/>
    <w:rsid w:val="4F7E2887"/>
    <w:rsid w:val="51806C97"/>
    <w:rsid w:val="518330A1"/>
    <w:rsid w:val="51BD44CE"/>
    <w:rsid w:val="51FA45D3"/>
    <w:rsid w:val="52132340"/>
    <w:rsid w:val="52D615E9"/>
    <w:rsid w:val="52D675F5"/>
    <w:rsid w:val="52F03CEF"/>
    <w:rsid w:val="534B7115"/>
    <w:rsid w:val="53971144"/>
    <w:rsid w:val="541B0CC2"/>
    <w:rsid w:val="541F6D7A"/>
    <w:rsid w:val="544F3F43"/>
    <w:rsid w:val="546E7D01"/>
    <w:rsid w:val="552A0FB3"/>
    <w:rsid w:val="55907237"/>
    <w:rsid w:val="559B7795"/>
    <w:rsid w:val="55F61D5C"/>
    <w:rsid w:val="564519E6"/>
    <w:rsid w:val="56B7773E"/>
    <w:rsid w:val="56C050D8"/>
    <w:rsid w:val="56DE4CCA"/>
    <w:rsid w:val="57346FE0"/>
    <w:rsid w:val="57783371"/>
    <w:rsid w:val="590B31BC"/>
    <w:rsid w:val="59E80343"/>
    <w:rsid w:val="5A5A124E"/>
    <w:rsid w:val="5A9C0D12"/>
    <w:rsid w:val="5AF03F3D"/>
    <w:rsid w:val="5AF80C07"/>
    <w:rsid w:val="5BA02E96"/>
    <w:rsid w:val="5CA60D7A"/>
    <w:rsid w:val="5D707F83"/>
    <w:rsid w:val="5E9F7435"/>
    <w:rsid w:val="5EDF3CD6"/>
    <w:rsid w:val="5EE035DD"/>
    <w:rsid w:val="5F225970"/>
    <w:rsid w:val="5F542102"/>
    <w:rsid w:val="5FD45778"/>
    <w:rsid w:val="60912DAE"/>
    <w:rsid w:val="63381B55"/>
    <w:rsid w:val="634C3904"/>
    <w:rsid w:val="64455ED8"/>
    <w:rsid w:val="64994927"/>
    <w:rsid w:val="64C90877"/>
    <w:rsid w:val="6601121B"/>
    <w:rsid w:val="66AE3383"/>
    <w:rsid w:val="66D16AA8"/>
    <w:rsid w:val="66E63727"/>
    <w:rsid w:val="670C13E0"/>
    <w:rsid w:val="677671A1"/>
    <w:rsid w:val="677A3180"/>
    <w:rsid w:val="693C3AD3"/>
    <w:rsid w:val="6AD207F6"/>
    <w:rsid w:val="6B8A4FC9"/>
    <w:rsid w:val="6BB87D88"/>
    <w:rsid w:val="6BC24763"/>
    <w:rsid w:val="6BFB1A23"/>
    <w:rsid w:val="6C227E52"/>
    <w:rsid w:val="6D894F3A"/>
    <w:rsid w:val="6E271730"/>
    <w:rsid w:val="6E8D72AA"/>
    <w:rsid w:val="6F641F56"/>
    <w:rsid w:val="6FF0260D"/>
    <w:rsid w:val="70626FA0"/>
    <w:rsid w:val="706E1C89"/>
    <w:rsid w:val="71B46ACF"/>
    <w:rsid w:val="71CC00E9"/>
    <w:rsid w:val="7224193D"/>
    <w:rsid w:val="7282483B"/>
    <w:rsid w:val="73265BD3"/>
    <w:rsid w:val="734E2D80"/>
    <w:rsid w:val="736B0608"/>
    <w:rsid w:val="73E125D2"/>
    <w:rsid w:val="751D0C5C"/>
    <w:rsid w:val="75B54921"/>
    <w:rsid w:val="75E2057A"/>
    <w:rsid w:val="75ED7DEC"/>
    <w:rsid w:val="7641097A"/>
    <w:rsid w:val="76631F29"/>
    <w:rsid w:val="767C19B2"/>
    <w:rsid w:val="775274E2"/>
    <w:rsid w:val="783D7847"/>
    <w:rsid w:val="78E0091E"/>
    <w:rsid w:val="79441BAA"/>
    <w:rsid w:val="79537342"/>
    <w:rsid w:val="796055BB"/>
    <w:rsid w:val="79894B12"/>
    <w:rsid w:val="7A3251AA"/>
    <w:rsid w:val="7AD7609E"/>
    <w:rsid w:val="7D0C55FE"/>
    <w:rsid w:val="7D936926"/>
    <w:rsid w:val="7EDB1293"/>
    <w:rsid w:val="7F575697"/>
    <w:rsid w:val="7FF03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line="416" w:lineRule="auto"/>
      <w:outlineLvl w:val="1"/>
    </w:pPr>
    <w:rPr>
      <w:rFonts w:ascii="Calibri Light" w:hAnsi="Calibri Light" w:cs="Calibri Light"/>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44"/>
      <w:szCs w:val="24"/>
    </w:rPr>
  </w:style>
  <w:style w:type="paragraph" w:styleId="3">
    <w:name w:val="toc 5"/>
    <w:next w:val="1"/>
    <w:qFormat/>
    <w:uiPriority w:val="0"/>
    <w:pPr>
      <w:widowControl w:val="0"/>
      <w:ind w:left="1680" w:leftChars="800"/>
      <w:jc w:val="both"/>
    </w:pPr>
    <w:rPr>
      <w:rFonts w:ascii="Times New Roman" w:hAnsi="Times New Roman" w:eastAsia="宋体" w:cs="方正仿宋_GBK"/>
      <w:kern w:val="2"/>
      <w:sz w:val="32"/>
      <w:szCs w:val="32"/>
      <w:lang w:val="en-US" w:eastAsia="zh-CN" w:bidi="ar-SA"/>
    </w:rPr>
  </w:style>
  <w:style w:type="paragraph" w:styleId="5">
    <w:name w:val="table of authorities"/>
    <w:basedOn w:val="1"/>
    <w:next w:val="1"/>
    <w:qFormat/>
    <w:uiPriority w:val="0"/>
    <w:pPr>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11">
    <w:name w:val="font61"/>
    <w:basedOn w:val="10"/>
    <w:qFormat/>
    <w:uiPriority w:val="0"/>
    <w:rPr>
      <w:rFonts w:ascii="方正仿宋_GBK" w:hAnsi="方正仿宋_GBK" w:eastAsia="方正仿宋_GBK" w:cs="方正仿宋_GBK"/>
      <w:color w:val="000000"/>
      <w:sz w:val="24"/>
      <w:szCs w:val="24"/>
      <w:u w:val="none"/>
    </w:rPr>
  </w:style>
  <w:style w:type="character" w:customStyle="1" w:styleId="12">
    <w:name w:val="font142"/>
    <w:basedOn w:val="10"/>
    <w:qFormat/>
    <w:uiPriority w:val="0"/>
    <w:rPr>
      <w:rFonts w:ascii="方正黑体_GBK" w:hAnsi="方正黑体_GBK" w:eastAsia="方正黑体_GBK" w:cs="方正黑体_GBK"/>
      <w:color w:val="000000"/>
      <w:sz w:val="24"/>
      <w:szCs w:val="24"/>
      <w:u w:val="none"/>
    </w:rPr>
  </w:style>
  <w:style w:type="character" w:customStyle="1" w:styleId="13">
    <w:name w:val="表格表头"/>
    <w:qFormat/>
    <w:uiPriority w:val="0"/>
    <w:rPr>
      <w:rFonts w:hint="eastAsia" w:ascii="Times New Roman" w:hAnsi="Times New Roman" w:eastAsia="方正黑体_GBK"/>
      <w:sz w:val="21"/>
    </w:rPr>
  </w:style>
  <w:style w:type="character" w:customStyle="1" w:styleId="14">
    <w:name w:val="font41"/>
    <w:basedOn w:val="10"/>
    <w:qFormat/>
    <w:uiPriority w:val="0"/>
    <w:rPr>
      <w:rFonts w:hint="default" w:ascii="Times New Roman" w:hAnsi="Times New Roman" w:cs="Times New Roman"/>
      <w:color w:val="000000"/>
      <w:sz w:val="24"/>
      <w:szCs w:val="24"/>
      <w:u w:val="none"/>
    </w:rPr>
  </w:style>
  <w:style w:type="character" w:customStyle="1" w:styleId="15">
    <w:name w:val="font51"/>
    <w:basedOn w:val="10"/>
    <w:qFormat/>
    <w:uiPriority w:val="0"/>
    <w:rPr>
      <w:rFonts w:hint="eastAsia" w:ascii="方正仿宋_GBK" w:hAnsi="方正仿宋_GBK" w:eastAsia="方正仿宋_GBK" w:cs="方正仿宋_GBK"/>
      <w:color w:val="FF0000"/>
      <w:sz w:val="24"/>
      <w:szCs w:val="24"/>
      <w:u w:val="none"/>
    </w:rPr>
  </w:style>
  <w:style w:type="character" w:customStyle="1" w:styleId="16">
    <w:name w:val="font81"/>
    <w:basedOn w:val="10"/>
    <w:qFormat/>
    <w:uiPriority w:val="0"/>
    <w:rPr>
      <w:rFonts w:hint="default" w:ascii="Times New Roman" w:hAnsi="Times New Roman" w:cs="Times New Roman"/>
      <w:color w:val="FF0000"/>
      <w:sz w:val="24"/>
      <w:szCs w:val="24"/>
      <w:u w:val="none"/>
    </w:rPr>
  </w:style>
  <w:style w:type="character" w:customStyle="1" w:styleId="17">
    <w:name w:val="font71"/>
    <w:basedOn w:val="10"/>
    <w:qFormat/>
    <w:uiPriority w:val="0"/>
    <w:rPr>
      <w:rFonts w:hint="eastAsia" w:ascii="方正仿宋_GBK" w:hAnsi="方正仿宋_GBK" w:eastAsia="方正仿宋_GBK" w:cs="方正仿宋_GBK"/>
      <w:color w:val="000000"/>
      <w:sz w:val="24"/>
      <w:szCs w:val="24"/>
      <w:u w:val="none"/>
    </w:rPr>
  </w:style>
  <w:style w:type="character" w:customStyle="1" w:styleId="18">
    <w:name w:val="font91"/>
    <w:basedOn w:val="10"/>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14819</Words>
  <Characters>15434</Characters>
  <Lines>0</Lines>
  <Paragraphs>0</Paragraphs>
  <TotalTime>2</TotalTime>
  <ScaleCrop>false</ScaleCrop>
  <LinksUpToDate>false</LinksUpToDate>
  <CharactersWithSpaces>15443</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2025-11-11T03:31:00Z</dcterms:created>
  <dc:creator>Administrator</dc:creator>
  <cp:lastModifiedBy>DELL</cp:lastModifiedBy>
  <cp:lastPrinted>2025-11-19T02:02:00Z</cp:lastPrinted>
  <dcterms:modified xsi:type="dcterms:W3CDTF">2025-12-08T09:04:07Z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eyJoZGlkIjoiZGFmMjdhM2I1Yjg3MTQ1NjgyODRiOTFjZGM3OTk0MjEiLCJ1c2VySWQiOiIxNjcxODY2NjQ0In0=</vt:lpwstr>
  </property>
  <property fmtid="{D5CDD505-2E9C-101B-9397-08002B2CF9AE}" pid="4" name="ICV">
    <vt:lpwstr>6934272CE6BE4AEFA84F68F6E70C9AA9_12</vt:lpwstr>
  </property>
</Properties>
</file>