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</w:rPr>
        <w:t>景洪市农村土地经营权流转准入联合审查意见书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585"/>
        <w:gridCol w:w="668"/>
        <w:gridCol w:w="1718"/>
        <w:gridCol w:w="3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9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一、流出方情况</w:t>
            </w: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流转位置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9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拟流转面积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9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拟流转租金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9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流转耕地现状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9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流转方式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9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二、流入方情况</w:t>
            </w: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法人代表姓名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9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法人代表身份证号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9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拟流转期限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9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资信情况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9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拟流入用途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9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楷体_GBK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拟申请农业设施用地面积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9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三、风险流转履约情况</w:t>
            </w: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楷体_GBK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签订履约风险保证金协议情况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19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楷体_GBK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签订农业设施用地复耕保证金协议情况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</w:trPr>
        <w:tc>
          <w:tcPr>
            <w:tcW w:w="219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3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楷体_GBK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签订流转土地经营权提供服务管理费合同情况</w:t>
            </w:r>
          </w:p>
        </w:tc>
        <w:tc>
          <w:tcPr>
            <w:tcW w:w="3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</w:trPr>
        <w:tc>
          <w:tcPr>
            <w:tcW w:w="6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乡（镇）、街道</w:t>
            </w: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联合审查</w:t>
            </w: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  <w:lang w:eastAsia="zh-CN"/>
              </w:rPr>
              <w:t>领导</w:t>
            </w: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小组意见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农村集体经济组织代表意见</w:t>
            </w:r>
          </w:p>
        </w:tc>
        <w:tc>
          <w:tcPr>
            <w:tcW w:w="56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840" w:firstLineChars="16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840" w:firstLineChars="16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840" w:firstLineChars="16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80" w:firstLineChars="17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6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农民代表意见</w:t>
            </w:r>
          </w:p>
        </w:tc>
        <w:tc>
          <w:tcPr>
            <w:tcW w:w="56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840" w:firstLineChars="16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840" w:firstLineChars="16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840" w:firstLineChars="16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80" w:firstLineChars="17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6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乡（镇）、街道林草部门意见</w:t>
            </w:r>
          </w:p>
        </w:tc>
        <w:tc>
          <w:tcPr>
            <w:tcW w:w="56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94" w:firstLineChars="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流转土地经营项目是否符合土地用途（提供流转土地用途核实情况图和流转土地范围2000坐标数据）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640" w:firstLineChars="11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 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120" w:firstLineChars="13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</w:trPr>
        <w:tc>
          <w:tcPr>
            <w:tcW w:w="6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乡（镇）、街道自然资源部门意见</w:t>
            </w:r>
          </w:p>
        </w:tc>
        <w:tc>
          <w:tcPr>
            <w:tcW w:w="566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94" w:firstLineChars="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94" w:firstLineChars="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94" w:firstLineChars="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流转土地经营项目是否符合土地用途和</w:t>
            </w:r>
            <w:r>
              <w:rPr>
                <w:rFonts w:hint="default" w:ascii="Times New Roman" w:hAnsi="Times New Roman" w:eastAsia="方正楷体_GBK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拟申请农业设施用地的选址意见</w:t>
            </w: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（提供流转土地用途核实情况图和流转土地范围2000坐标数据）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80" w:firstLineChars="12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0" w:firstLineChars="15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</w:trPr>
        <w:tc>
          <w:tcPr>
            <w:tcW w:w="6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乡（镇）、街道农村土地承包管理部门意见</w:t>
            </w:r>
          </w:p>
        </w:tc>
        <w:tc>
          <w:tcPr>
            <w:tcW w:w="566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120" w:firstLineChars="13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120" w:firstLineChars="13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120" w:firstLineChars="13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120" w:firstLineChars="13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120" w:firstLineChars="13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360" w:firstLineChars="14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</w:trPr>
        <w:tc>
          <w:tcPr>
            <w:tcW w:w="6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乡镇人民政府、街道办事处审核意见</w:t>
            </w:r>
          </w:p>
        </w:tc>
        <w:tc>
          <w:tcPr>
            <w:tcW w:w="56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乡镇（街道）审核人：          分管领导：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0" w:firstLineChars="10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0" w:firstLineChars="10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</w:trPr>
        <w:tc>
          <w:tcPr>
            <w:tcW w:w="6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主要领导意见</w:t>
            </w:r>
          </w:p>
        </w:tc>
        <w:tc>
          <w:tcPr>
            <w:tcW w:w="566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80" w:firstLineChars="12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80" w:firstLineChars="12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</w:trPr>
        <w:tc>
          <w:tcPr>
            <w:tcW w:w="609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农</w:t>
            </w: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  <w:lang w:eastAsia="zh-CN"/>
              </w:rPr>
              <w:t>业农村</w:t>
            </w: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局联合审查</w:t>
            </w: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  <w:lang w:eastAsia="zh-CN"/>
              </w:rPr>
              <w:t>领导</w:t>
            </w: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  <w:t>小组意见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市林草部门意见</w:t>
            </w:r>
          </w:p>
        </w:tc>
        <w:tc>
          <w:tcPr>
            <w:tcW w:w="566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流转土地经营项目是否符合土地用途（提供流转土地用途核实情况图和流转土地范围2000坐标数据）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640" w:firstLineChars="11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 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120" w:firstLineChars="13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</w:trPr>
        <w:tc>
          <w:tcPr>
            <w:tcW w:w="60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市自然资源部门意见</w:t>
            </w:r>
          </w:p>
        </w:tc>
        <w:tc>
          <w:tcPr>
            <w:tcW w:w="566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94" w:firstLineChars="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流转土地经营项目是否符合土地用途和</w:t>
            </w:r>
            <w:r>
              <w:rPr>
                <w:rFonts w:hint="default" w:ascii="Times New Roman" w:hAnsi="Times New Roman" w:eastAsia="方正楷体_GBK" w:cs="Times New Roman"/>
                <w:sz w:val="24"/>
                <w:szCs w:val="24"/>
                <w:u w:val="none"/>
                <w:vertAlign w:val="baseline"/>
                <w:lang w:val="en-US" w:eastAsia="zh-CN"/>
              </w:rPr>
              <w:t>拟申请农业设施用地的选址意见</w:t>
            </w: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（提供流转土地用途核实情况图和流转土地范围2000坐标数据）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80" w:firstLineChars="12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0" w:firstLineChars="15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60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养殖业股、畜牧、水产服务中心意见</w:t>
            </w:r>
          </w:p>
        </w:tc>
        <w:tc>
          <w:tcPr>
            <w:tcW w:w="56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业务负责人：              分管领导：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680" w:firstLineChars="7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</w:trPr>
        <w:tc>
          <w:tcPr>
            <w:tcW w:w="60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种植业股、绿色食品与乡村产业发展中心、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szCs w:val="24"/>
                <w:lang w:eastAsia="zh-CN"/>
              </w:rPr>
              <w:t>市茶叶发展服务中心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4"/>
                <w:szCs w:val="24"/>
              </w:rPr>
              <w:t>负</w:t>
            </w: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566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业务负责人：              分管领导：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680" w:firstLineChars="7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农经服务中心意见</w:t>
            </w:r>
          </w:p>
        </w:tc>
        <w:tc>
          <w:tcPr>
            <w:tcW w:w="56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业务负责人：              分管领导：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680" w:firstLineChars="7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</w:trPr>
        <w:tc>
          <w:tcPr>
            <w:tcW w:w="60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主要领导意见</w:t>
            </w:r>
          </w:p>
        </w:tc>
        <w:tc>
          <w:tcPr>
            <w:tcW w:w="56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80" w:firstLineChars="12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840" w:firstLineChars="1600"/>
              <w:textAlignment w:val="auto"/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sectPr>
          <w:footerReference r:id="rId3" w:type="default"/>
          <w:pgSz w:w="11906" w:h="16838"/>
          <w:pgMar w:top="2098" w:right="1474" w:bottom="1587" w:left="198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*组织相关职能部门、农村集体经济组织代表、农民代表、专家等就土地用途、受让主体农业经营能力，以及经营项目是否符合粮食生产等产业规划等进行审查审核，并于受理之日起20个工作日内作出审查审核意见</w:t>
      </w:r>
      <w:r>
        <w:rPr>
          <w:rFonts w:hint="eastAsia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iNmNlMmIzNzA0N2VjZjYyZjFiZTcyZjE5YzJiMzIifQ=="/>
  </w:docVars>
  <w:rsids>
    <w:rsidRoot w:val="709911B6"/>
    <w:rsid w:val="70991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2023-09-25T08:52:00Z</dcterms:created>
  <dc:creator>樱桃念念</dc:creator>
  <cp:lastModifiedBy>樱桃念念</cp:lastModifiedBy>
  <dcterms:modified xsi:type="dcterms:W3CDTF">2023-09-25T08:52:37Z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3FCFDF021D734174872BEE03CD30D294_11</vt:lpwstr>
  </property>
</Properties>
</file>